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5E84" w14:textId="463E3AEE" w:rsidR="00792C7C" w:rsidRDefault="0041218C" w:rsidP="00292119">
      <w:pPr>
        <w:spacing w:line="276" w:lineRule="auto"/>
        <w:jc w:val="center"/>
        <w:rPr>
          <w:rFonts w:ascii="Dubai" w:hAnsi="Dubai" w:cs="Dubai"/>
          <w:b/>
          <w:bCs/>
          <w:color w:val="000000"/>
          <w:sz w:val="28"/>
          <w:szCs w:val="28"/>
        </w:rPr>
      </w:pPr>
      <w:r w:rsidRPr="00710B41">
        <w:rPr>
          <w:rFonts w:ascii="Dubai" w:hAnsi="Dubai" w:cs="Dubai"/>
          <w:b/>
          <w:bCs/>
          <w:color w:val="000000"/>
          <w:sz w:val="28"/>
          <w:szCs w:val="28"/>
        </w:rPr>
        <w:t>Jumei</w:t>
      </w:r>
      <w:r w:rsidR="00F6579E">
        <w:rPr>
          <w:rFonts w:ascii="Dubai" w:hAnsi="Dubai" w:cs="Dubai"/>
          <w:b/>
          <w:bCs/>
          <w:color w:val="000000"/>
          <w:sz w:val="28"/>
          <w:szCs w:val="28"/>
        </w:rPr>
        <w:t>r</w:t>
      </w:r>
      <w:bookmarkStart w:id="0" w:name="_GoBack"/>
      <w:bookmarkEnd w:id="0"/>
      <w:r w:rsidRPr="00710B41">
        <w:rPr>
          <w:rFonts w:ascii="Dubai" w:hAnsi="Dubai" w:cs="Dubai"/>
          <w:b/>
          <w:bCs/>
          <w:color w:val="000000"/>
          <w:sz w:val="28"/>
          <w:szCs w:val="28"/>
        </w:rPr>
        <w:t>ah Golf Estate</w:t>
      </w:r>
      <w:r w:rsidR="001A1549">
        <w:rPr>
          <w:rFonts w:ascii="Dubai" w:hAnsi="Dubai" w:cs="Dubai"/>
          <w:b/>
          <w:bCs/>
          <w:color w:val="000000"/>
          <w:sz w:val="28"/>
          <w:szCs w:val="28"/>
        </w:rPr>
        <w:t>s</w:t>
      </w:r>
      <w:r w:rsidR="00702812">
        <w:rPr>
          <w:rFonts w:ascii="Dubai" w:hAnsi="Dubai" w:cs="Dubai"/>
          <w:b/>
          <w:bCs/>
          <w:color w:val="000000"/>
          <w:sz w:val="28"/>
          <w:szCs w:val="28"/>
        </w:rPr>
        <w:t xml:space="preserve"> A Platinum Sponsorship </w:t>
      </w:r>
      <w:r w:rsidR="00D519ED">
        <w:rPr>
          <w:rFonts w:ascii="Dubai" w:hAnsi="Dubai" w:cs="Dubai"/>
          <w:b/>
          <w:bCs/>
          <w:color w:val="000000"/>
          <w:sz w:val="28"/>
          <w:szCs w:val="28"/>
        </w:rPr>
        <w:t xml:space="preserve">of </w:t>
      </w:r>
      <w:r w:rsidR="00D519ED" w:rsidRPr="00710B41">
        <w:rPr>
          <w:rFonts w:ascii="Dubai" w:hAnsi="Dubai" w:cs="Dubai"/>
          <w:b/>
          <w:bCs/>
          <w:color w:val="000000"/>
          <w:sz w:val="28"/>
          <w:szCs w:val="28"/>
        </w:rPr>
        <w:t>International</w:t>
      </w:r>
      <w:r w:rsidR="00702812">
        <w:rPr>
          <w:rFonts w:ascii="Dubai" w:hAnsi="Dubai" w:cs="Dubai"/>
          <w:b/>
          <w:bCs/>
          <w:color w:val="000000"/>
          <w:sz w:val="28"/>
          <w:szCs w:val="28"/>
        </w:rPr>
        <w:t xml:space="preserve"> Real Estate Federation </w:t>
      </w:r>
      <w:r w:rsidR="00792C7C" w:rsidRPr="00710B41">
        <w:rPr>
          <w:rFonts w:ascii="Dubai" w:hAnsi="Dubai" w:cs="Dubai"/>
          <w:b/>
          <w:bCs/>
          <w:color w:val="000000"/>
          <w:sz w:val="28"/>
          <w:szCs w:val="28"/>
        </w:rPr>
        <w:t>World Congress</w:t>
      </w:r>
    </w:p>
    <w:p w14:paraId="0FFA44E4" w14:textId="32CC904A" w:rsidR="0013616E" w:rsidRPr="00292119" w:rsidRDefault="00792C7C" w:rsidP="00292119">
      <w:pPr>
        <w:spacing w:line="276" w:lineRule="auto"/>
        <w:jc w:val="both"/>
        <w:rPr>
          <w:rFonts w:ascii="Dubai" w:hAnsi="Dubai" w:cs="Dubai"/>
          <w:color w:val="000000" w:themeColor="text1"/>
        </w:rPr>
      </w:pPr>
      <w:r w:rsidRPr="00710B41">
        <w:rPr>
          <w:rFonts w:ascii="Dubai" w:hAnsi="Dubai" w:cs="Dubai"/>
          <w:b/>
          <w:bCs/>
          <w:color w:val="000000" w:themeColor="text1"/>
        </w:rPr>
        <w:t>Dubai, United Arab Emirates</w:t>
      </w:r>
      <w:r w:rsidR="00C944ED">
        <w:rPr>
          <w:rFonts w:ascii="Dubai" w:hAnsi="Dubai" w:cs="Dubai"/>
          <w:b/>
          <w:bCs/>
          <w:color w:val="000000" w:themeColor="text1"/>
        </w:rPr>
        <w:t xml:space="preserve"> 01 May</w:t>
      </w:r>
      <w:r w:rsidRPr="00710B41">
        <w:rPr>
          <w:rFonts w:ascii="Dubai" w:hAnsi="Dubai" w:cs="Dubai"/>
          <w:b/>
          <w:bCs/>
          <w:color w:val="000000" w:themeColor="text1"/>
        </w:rPr>
        <w:t xml:space="preserve"> 2018</w:t>
      </w:r>
      <w:r w:rsidR="007020E4">
        <w:rPr>
          <w:rFonts w:ascii="Dubai" w:hAnsi="Dubai" w:cs="Dubai"/>
          <w:color w:val="000000" w:themeColor="text1"/>
        </w:rPr>
        <w:t>:</w:t>
      </w:r>
      <w:r w:rsidRPr="00710B41">
        <w:rPr>
          <w:rFonts w:ascii="Dubai" w:hAnsi="Dubai" w:cs="Dubai"/>
          <w:color w:val="000000" w:themeColor="text1"/>
        </w:rPr>
        <w:t xml:space="preserve"> </w:t>
      </w:r>
      <w:r w:rsidRPr="00292119">
        <w:rPr>
          <w:rFonts w:ascii="Dubai" w:hAnsi="Dubai" w:cs="Dubai"/>
          <w:color w:val="000000" w:themeColor="text1"/>
        </w:rPr>
        <w:t>Jumeirah Golf Estates (JGE), the world-class residential golf destination offering luxury homes and leisure facilities</w:t>
      </w:r>
      <w:r w:rsidR="001A1549" w:rsidRPr="00292119">
        <w:rPr>
          <w:rFonts w:ascii="Dubai" w:hAnsi="Dubai" w:cs="Dubai"/>
          <w:color w:val="000000" w:themeColor="text1"/>
        </w:rPr>
        <w:t xml:space="preserve"> set </w:t>
      </w:r>
      <w:r w:rsidRPr="00292119">
        <w:rPr>
          <w:rFonts w:ascii="Dubai" w:hAnsi="Dubai" w:cs="Dubai"/>
          <w:color w:val="000000" w:themeColor="text1"/>
        </w:rPr>
        <w:t xml:space="preserve">among two </w:t>
      </w:r>
      <w:r w:rsidR="001A1549" w:rsidRPr="00292119">
        <w:rPr>
          <w:rFonts w:ascii="Dubai" w:hAnsi="Dubai" w:cs="Dubai"/>
          <w:color w:val="000000" w:themeColor="text1"/>
        </w:rPr>
        <w:t>of the world’s leading</w:t>
      </w:r>
      <w:r w:rsidRPr="00292119">
        <w:rPr>
          <w:rFonts w:ascii="Dubai" w:hAnsi="Dubai" w:cs="Dubai"/>
          <w:color w:val="000000" w:themeColor="text1"/>
        </w:rPr>
        <w:t xml:space="preserve"> championship golf courses</w:t>
      </w:r>
      <w:r w:rsidR="009B690C" w:rsidRPr="00292119">
        <w:rPr>
          <w:rFonts w:ascii="Dubai" w:hAnsi="Dubai" w:cs="Dubai"/>
          <w:color w:val="000000" w:themeColor="text1"/>
        </w:rPr>
        <w:t xml:space="preserve">, </w:t>
      </w:r>
      <w:r w:rsidR="007A0557">
        <w:rPr>
          <w:rFonts w:ascii="Dubai" w:hAnsi="Dubai" w:cs="Dubai"/>
          <w:color w:val="000000" w:themeColor="text1"/>
        </w:rPr>
        <w:t>was the</w:t>
      </w:r>
      <w:r w:rsidR="00702812" w:rsidRPr="00292119">
        <w:rPr>
          <w:rFonts w:ascii="Dubai" w:hAnsi="Dubai" w:cs="Dubai"/>
          <w:color w:val="000000" w:themeColor="text1"/>
        </w:rPr>
        <w:t xml:space="preserve"> P</w:t>
      </w:r>
      <w:r w:rsidR="00CC5E0D" w:rsidRPr="00292119">
        <w:rPr>
          <w:rFonts w:ascii="Dubai" w:hAnsi="Dubai" w:cs="Dubai"/>
          <w:color w:val="000000" w:themeColor="text1"/>
        </w:rPr>
        <w:t>latinum sponsor</w:t>
      </w:r>
      <w:r w:rsidR="00702812" w:rsidRPr="00292119">
        <w:rPr>
          <w:rFonts w:ascii="Dubai" w:hAnsi="Dubai" w:cs="Dubai"/>
          <w:color w:val="000000" w:themeColor="text1"/>
        </w:rPr>
        <w:t>ship of</w:t>
      </w:r>
      <w:r w:rsidR="00612D5A" w:rsidRPr="00292119">
        <w:rPr>
          <w:rFonts w:ascii="Dubai" w:hAnsi="Dubai" w:cs="Dubai"/>
          <w:color w:val="000000" w:themeColor="text1"/>
        </w:rPr>
        <w:t xml:space="preserve"> the </w:t>
      </w:r>
      <w:r w:rsidR="00710B41" w:rsidRPr="00292119">
        <w:rPr>
          <w:rFonts w:ascii="Dubai" w:hAnsi="Dubai" w:cs="Dubai"/>
          <w:color w:val="000000" w:themeColor="text1"/>
        </w:rPr>
        <w:t>69</w:t>
      </w:r>
      <w:r w:rsidR="007020E4" w:rsidRPr="00292119">
        <w:rPr>
          <w:rFonts w:ascii="Dubai" w:hAnsi="Dubai" w:cs="Dubai"/>
          <w:color w:val="000000" w:themeColor="text1"/>
          <w:vertAlign w:val="superscript"/>
        </w:rPr>
        <w:t>th</w:t>
      </w:r>
      <w:r w:rsidR="00710B41" w:rsidRPr="00292119">
        <w:rPr>
          <w:rFonts w:ascii="Dubai" w:hAnsi="Dubai" w:cs="Dubai"/>
          <w:color w:val="000000" w:themeColor="text1"/>
        </w:rPr>
        <w:t xml:space="preserve"> </w:t>
      </w:r>
      <w:r w:rsidR="00702812" w:rsidRPr="00292119">
        <w:rPr>
          <w:rFonts w:ascii="Dubai" w:hAnsi="Dubai" w:cs="Dubai"/>
          <w:color w:val="000000" w:themeColor="text1"/>
        </w:rPr>
        <w:t xml:space="preserve">International </w:t>
      </w:r>
      <w:r w:rsidR="001A1549" w:rsidRPr="00292119">
        <w:rPr>
          <w:rFonts w:ascii="Dubai" w:hAnsi="Dubai" w:cs="Dubai"/>
          <w:color w:val="000000" w:themeColor="text1"/>
        </w:rPr>
        <w:t>Real Estate Federation (</w:t>
      </w:r>
      <w:r w:rsidR="00710B41" w:rsidRPr="00292119">
        <w:rPr>
          <w:rFonts w:ascii="Dubai" w:hAnsi="Dubai" w:cs="Dubai"/>
          <w:color w:val="000000" w:themeColor="text1"/>
        </w:rPr>
        <w:t>FIABCI</w:t>
      </w:r>
      <w:r w:rsidR="001A1549" w:rsidRPr="00292119">
        <w:rPr>
          <w:rFonts w:ascii="Dubai" w:hAnsi="Dubai" w:cs="Dubai"/>
          <w:color w:val="000000" w:themeColor="text1"/>
        </w:rPr>
        <w:t>)</w:t>
      </w:r>
      <w:r w:rsidR="00710B41" w:rsidRPr="00292119">
        <w:rPr>
          <w:rFonts w:ascii="Dubai" w:hAnsi="Dubai" w:cs="Dubai"/>
          <w:color w:val="000000" w:themeColor="text1"/>
        </w:rPr>
        <w:t xml:space="preserve"> World Congress</w:t>
      </w:r>
      <w:r w:rsidR="00AA20E9" w:rsidRPr="00292119">
        <w:rPr>
          <w:rFonts w:ascii="Dubai" w:hAnsi="Dubai" w:cs="Dubai"/>
          <w:color w:val="000000" w:themeColor="text1"/>
        </w:rPr>
        <w:t>, which t</w:t>
      </w:r>
      <w:r w:rsidR="007A0557">
        <w:rPr>
          <w:rFonts w:ascii="Dubai" w:hAnsi="Dubai" w:cs="Dubai"/>
          <w:color w:val="000000" w:themeColor="text1"/>
        </w:rPr>
        <w:t>ook</w:t>
      </w:r>
      <w:r w:rsidR="00AA20E9" w:rsidRPr="00292119">
        <w:rPr>
          <w:rFonts w:ascii="Dubai" w:hAnsi="Dubai" w:cs="Dubai"/>
          <w:color w:val="000000" w:themeColor="text1"/>
        </w:rPr>
        <w:t xml:space="preserve"> place</w:t>
      </w:r>
      <w:r w:rsidR="00702812" w:rsidRPr="00292119">
        <w:rPr>
          <w:rFonts w:ascii="Dubai" w:hAnsi="Dubai" w:cs="Dubai"/>
          <w:color w:val="000000" w:themeColor="text1"/>
        </w:rPr>
        <w:t xml:space="preserve"> in Dubai for the very first time. </w:t>
      </w:r>
    </w:p>
    <w:p w14:paraId="59274E2E" w14:textId="1849D30E" w:rsidR="00D401AA" w:rsidRPr="00292119" w:rsidRDefault="0090048B" w:rsidP="00292119">
      <w:pPr>
        <w:spacing w:line="276" w:lineRule="auto"/>
        <w:jc w:val="both"/>
        <w:rPr>
          <w:rFonts w:ascii="Dubai" w:hAnsi="Dubai" w:cs="Dubai"/>
          <w:color w:val="000000" w:themeColor="text1"/>
        </w:rPr>
      </w:pPr>
      <w:r w:rsidRPr="00292119">
        <w:rPr>
          <w:rFonts w:ascii="Dubai" w:hAnsi="Dubai" w:cs="Dubai"/>
          <w:color w:val="000000" w:themeColor="text1"/>
        </w:rPr>
        <w:t>JGE’s</w:t>
      </w:r>
      <w:r w:rsidR="002F57D4" w:rsidRPr="00292119">
        <w:rPr>
          <w:rFonts w:ascii="Dubai" w:hAnsi="Dubai" w:cs="Dubai"/>
          <w:color w:val="000000" w:themeColor="text1"/>
        </w:rPr>
        <w:t xml:space="preserve"> sustainable </w:t>
      </w:r>
      <w:r w:rsidR="00702812" w:rsidRPr="00292119">
        <w:rPr>
          <w:rFonts w:ascii="Dubai" w:hAnsi="Dubai" w:cs="Dubai"/>
          <w:color w:val="000000" w:themeColor="text1"/>
        </w:rPr>
        <w:t xml:space="preserve">real estate </w:t>
      </w:r>
      <w:r w:rsidRPr="00292119">
        <w:rPr>
          <w:rFonts w:ascii="Dubai" w:hAnsi="Dubai" w:cs="Dubai"/>
          <w:color w:val="000000" w:themeColor="text1"/>
        </w:rPr>
        <w:t xml:space="preserve">developments </w:t>
      </w:r>
      <w:r w:rsidR="00702812" w:rsidRPr="00292119">
        <w:rPr>
          <w:rFonts w:ascii="Dubai" w:hAnsi="Dubai" w:cs="Dubai"/>
          <w:color w:val="000000" w:themeColor="text1"/>
        </w:rPr>
        <w:t xml:space="preserve">are a perfect fit for the </w:t>
      </w:r>
      <w:r w:rsidRPr="00292119">
        <w:rPr>
          <w:rFonts w:ascii="Dubai" w:hAnsi="Dubai" w:cs="Dubai"/>
          <w:color w:val="000000" w:themeColor="text1"/>
        </w:rPr>
        <w:t xml:space="preserve">FIABCI </w:t>
      </w:r>
      <w:r w:rsidR="00702812" w:rsidRPr="00292119">
        <w:rPr>
          <w:rFonts w:ascii="Dubai" w:hAnsi="Dubai" w:cs="Dubai"/>
          <w:color w:val="000000" w:themeColor="text1"/>
        </w:rPr>
        <w:t>2018</w:t>
      </w:r>
      <w:r w:rsidRPr="00292119">
        <w:rPr>
          <w:rFonts w:ascii="Dubai" w:hAnsi="Dubai" w:cs="Dubai"/>
          <w:color w:val="000000" w:themeColor="text1"/>
        </w:rPr>
        <w:t xml:space="preserve"> </w:t>
      </w:r>
      <w:r w:rsidR="00702812" w:rsidRPr="00292119">
        <w:rPr>
          <w:rFonts w:ascii="Dubai" w:hAnsi="Dubai" w:cs="Dubai"/>
          <w:color w:val="000000" w:themeColor="text1"/>
        </w:rPr>
        <w:t>‘Happy Cities’</w:t>
      </w:r>
      <w:r w:rsidR="007020E4" w:rsidRPr="00292119">
        <w:rPr>
          <w:rFonts w:ascii="Dubai" w:hAnsi="Dubai" w:cs="Dubai"/>
          <w:color w:val="000000" w:themeColor="text1"/>
        </w:rPr>
        <w:t xml:space="preserve"> theme</w:t>
      </w:r>
      <w:r w:rsidR="00702812" w:rsidRPr="00292119">
        <w:rPr>
          <w:rFonts w:ascii="Dubai" w:hAnsi="Dubai" w:cs="Dubai"/>
          <w:color w:val="000000" w:themeColor="text1"/>
        </w:rPr>
        <w:t>,</w:t>
      </w:r>
      <w:r w:rsidRPr="00292119">
        <w:rPr>
          <w:rFonts w:ascii="Dubai" w:hAnsi="Dubai" w:cs="Dubai"/>
          <w:color w:val="000000" w:themeColor="text1"/>
        </w:rPr>
        <w:t xml:space="preserve"> </w:t>
      </w:r>
      <w:r w:rsidR="007020E4" w:rsidRPr="00292119">
        <w:rPr>
          <w:rFonts w:ascii="Dubai" w:hAnsi="Dubai" w:cs="Dubai"/>
          <w:color w:val="000000" w:themeColor="text1"/>
        </w:rPr>
        <w:t xml:space="preserve">which provided JGE with </w:t>
      </w:r>
      <w:r w:rsidRPr="00292119">
        <w:rPr>
          <w:rFonts w:ascii="Dubai" w:hAnsi="Dubai" w:cs="Dubai"/>
          <w:color w:val="000000" w:themeColor="text1"/>
        </w:rPr>
        <w:t>an</w:t>
      </w:r>
      <w:r w:rsidR="00702812" w:rsidRPr="00292119">
        <w:rPr>
          <w:rFonts w:ascii="Dubai" w:hAnsi="Dubai" w:cs="Dubai"/>
          <w:color w:val="000000" w:themeColor="text1"/>
        </w:rPr>
        <w:t xml:space="preserve"> ideal platform to demonstrate </w:t>
      </w:r>
      <w:r w:rsidR="007020E4" w:rsidRPr="00292119">
        <w:rPr>
          <w:rFonts w:ascii="Dubai" w:hAnsi="Dubai" w:cs="Dubai"/>
          <w:color w:val="000000" w:themeColor="text1"/>
        </w:rPr>
        <w:t xml:space="preserve">its </w:t>
      </w:r>
      <w:r w:rsidR="00702812" w:rsidRPr="00292119">
        <w:rPr>
          <w:rFonts w:ascii="Dubai" w:hAnsi="Dubai" w:cs="Dubai"/>
          <w:color w:val="000000" w:themeColor="text1"/>
        </w:rPr>
        <w:t xml:space="preserve">extensive efforts to support the Government of Dubai’s strategy to </w:t>
      </w:r>
      <w:r w:rsidR="007020E4" w:rsidRPr="00292119">
        <w:rPr>
          <w:rFonts w:ascii="Dubai" w:hAnsi="Dubai" w:cs="Dubai"/>
          <w:color w:val="000000" w:themeColor="text1"/>
        </w:rPr>
        <w:t xml:space="preserve">make Dubai </w:t>
      </w:r>
      <w:r w:rsidR="00702812" w:rsidRPr="00292119">
        <w:rPr>
          <w:rFonts w:ascii="Dubai" w:hAnsi="Dubai" w:cs="Dubai"/>
          <w:color w:val="000000" w:themeColor="text1"/>
        </w:rPr>
        <w:t>the happiest city</w:t>
      </w:r>
      <w:r w:rsidRPr="00292119">
        <w:rPr>
          <w:rFonts w:ascii="Dubai" w:hAnsi="Dubai" w:cs="Dubai"/>
          <w:color w:val="000000" w:themeColor="text1"/>
        </w:rPr>
        <w:t xml:space="preserve"> in the world in line with its Vision 2021. </w:t>
      </w:r>
    </w:p>
    <w:p w14:paraId="4D9E4463" w14:textId="2390F483" w:rsidR="0090048B" w:rsidRPr="00292119" w:rsidRDefault="007020E4" w:rsidP="00292119">
      <w:pPr>
        <w:spacing w:line="276" w:lineRule="auto"/>
        <w:jc w:val="both"/>
        <w:rPr>
          <w:rFonts w:ascii="Dubai" w:hAnsi="Dubai" w:cs="Dubai"/>
          <w:color w:val="000000" w:themeColor="text1"/>
        </w:rPr>
      </w:pPr>
      <w:r w:rsidRPr="00292119">
        <w:rPr>
          <w:rFonts w:ascii="Dubai" w:hAnsi="Dubai" w:cs="Dubai"/>
          <w:color w:val="000000" w:themeColor="text1"/>
        </w:rPr>
        <w:t>Through</w:t>
      </w:r>
      <w:r w:rsidR="0090048B" w:rsidRPr="00292119">
        <w:rPr>
          <w:rFonts w:ascii="Dubai" w:hAnsi="Dubai" w:cs="Dubai"/>
          <w:color w:val="000000" w:themeColor="text1"/>
        </w:rPr>
        <w:t xml:space="preserve"> its </w:t>
      </w:r>
      <w:r w:rsidR="00CC5E0D" w:rsidRPr="00292119">
        <w:rPr>
          <w:rFonts w:ascii="Dubai" w:hAnsi="Dubai" w:cs="Dubai"/>
          <w:color w:val="000000" w:themeColor="text1"/>
        </w:rPr>
        <w:t xml:space="preserve">participation at this prominent gathering of real estate investors and companies, </w:t>
      </w:r>
      <w:r w:rsidR="0090048B" w:rsidRPr="00292119">
        <w:rPr>
          <w:rFonts w:ascii="Dubai" w:hAnsi="Dubai" w:cs="Dubai"/>
          <w:color w:val="000000" w:themeColor="text1"/>
        </w:rPr>
        <w:t>JGE</w:t>
      </w:r>
      <w:r w:rsidR="00CC5E0D" w:rsidRPr="00292119">
        <w:rPr>
          <w:rFonts w:ascii="Dubai" w:hAnsi="Dubai" w:cs="Dubai"/>
          <w:color w:val="000000" w:themeColor="text1"/>
        </w:rPr>
        <w:t xml:space="preserve"> aims to</w:t>
      </w:r>
      <w:r w:rsidR="00D401AA" w:rsidRPr="00292119">
        <w:rPr>
          <w:rFonts w:ascii="Dubai" w:hAnsi="Dubai" w:cs="Dubai"/>
          <w:color w:val="000000" w:themeColor="text1"/>
        </w:rPr>
        <w:t xml:space="preserve"> engage with new investment markets beyond the </w:t>
      </w:r>
      <w:proofErr w:type="gramStart"/>
      <w:r w:rsidR="00D401AA" w:rsidRPr="00292119">
        <w:rPr>
          <w:rFonts w:ascii="Dubai" w:hAnsi="Dubai" w:cs="Dubai"/>
          <w:color w:val="000000" w:themeColor="text1"/>
        </w:rPr>
        <w:t>UAE, and</w:t>
      </w:r>
      <w:proofErr w:type="gramEnd"/>
      <w:r w:rsidR="00CC5E0D" w:rsidRPr="00292119">
        <w:rPr>
          <w:rFonts w:ascii="Dubai" w:hAnsi="Dubai" w:cs="Dubai"/>
          <w:color w:val="000000" w:themeColor="text1"/>
        </w:rPr>
        <w:t xml:space="preserve"> showcase some of its most exciting </w:t>
      </w:r>
      <w:r w:rsidR="0090048B" w:rsidRPr="00292119">
        <w:rPr>
          <w:rFonts w:ascii="Dubai" w:hAnsi="Dubai" w:cs="Dubai"/>
          <w:color w:val="000000" w:themeColor="text1"/>
        </w:rPr>
        <w:t xml:space="preserve">real estate </w:t>
      </w:r>
      <w:r w:rsidR="00CC5E0D" w:rsidRPr="00292119">
        <w:rPr>
          <w:rFonts w:ascii="Dubai" w:hAnsi="Dubai" w:cs="Dubai"/>
          <w:color w:val="000000" w:themeColor="text1"/>
        </w:rPr>
        <w:t xml:space="preserve">projects and updates, such as </w:t>
      </w:r>
      <w:proofErr w:type="spellStart"/>
      <w:r w:rsidR="00CC5E0D" w:rsidRPr="00292119">
        <w:rPr>
          <w:rFonts w:ascii="Dubai" w:hAnsi="Dubai" w:cs="Dubai"/>
          <w:color w:val="000000" w:themeColor="text1"/>
        </w:rPr>
        <w:t>Alandalus</w:t>
      </w:r>
      <w:proofErr w:type="spellEnd"/>
      <w:r w:rsidRPr="00292119">
        <w:rPr>
          <w:rFonts w:ascii="Dubai" w:hAnsi="Dubai" w:cs="Dubai"/>
          <w:color w:val="000000" w:themeColor="text1"/>
        </w:rPr>
        <w:t xml:space="preserve"> —</w:t>
      </w:r>
      <w:r w:rsidR="00D401AA" w:rsidRPr="00292119">
        <w:rPr>
          <w:rFonts w:ascii="Dubai" w:hAnsi="Dubai" w:cs="Dubai"/>
          <w:color w:val="000000" w:themeColor="text1"/>
        </w:rPr>
        <w:t xml:space="preserve"> a community that </w:t>
      </w:r>
      <w:r w:rsidR="00D401AA" w:rsidRPr="00292119">
        <w:rPr>
          <w:rFonts w:ascii="Dubai" w:hAnsi="Dubai" w:cs="Dubai"/>
        </w:rPr>
        <w:t xml:space="preserve">was designed to reflect </w:t>
      </w:r>
      <w:r w:rsidRPr="00292119">
        <w:rPr>
          <w:rFonts w:ascii="Dubai" w:hAnsi="Dubai" w:cs="Dubai"/>
        </w:rPr>
        <w:t xml:space="preserve">the </w:t>
      </w:r>
      <w:r w:rsidR="00D401AA" w:rsidRPr="00292119">
        <w:rPr>
          <w:rFonts w:ascii="Dubai" w:hAnsi="Dubai" w:cs="Dubai"/>
        </w:rPr>
        <w:t>growing demand for affordable homes with luxury finishings.</w:t>
      </w:r>
      <w:r w:rsidR="0090048B" w:rsidRPr="00292119">
        <w:rPr>
          <w:rFonts w:ascii="Dubai" w:hAnsi="Dubai" w:cs="Dubai"/>
          <w:color w:val="000000" w:themeColor="text1"/>
        </w:rPr>
        <w:t xml:space="preserve"> </w:t>
      </w:r>
      <w:r w:rsidR="00D401AA" w:rsidRPr="00292119">
        <w:rPr>
          <w:rFonts w:ascii="Dubai" w:hAnsi="Dubai" w:cs="Dubai"/>
          <w:color w:val="000000" w:themeColor="text1"/>
        </w:rPr>
        <w:t xml:space="preserve"> </w:t>
      </w:r>
    </w:p>
    <w:p w14:paraId="2FE1BB95" w14:textId="77777777" w:rsidR="00292119" w:rsidRPr="00292119" w:rsidRDefault="00292119" w:rsidP="00292119">
      <w:pPr>
        <w:spacing w:after="0" w:line="240" w:lineRule="auto"/>
        <w:rPr>
          <w:rFonts w:ascii="Dubai" w:hAnsi="Dubai" w:cs="Dubai"/>
          <w:b/>
          <w:bCs/>
          <w:color w:val="000000" w:themeColor="text1"/>
        </w:rPr>
      </w:pPr>
      <w:proofErr w:type="spellStart"/>
      <w:r w:rsidRPr="00292119">
        <w:rPr>
          <w:rFonts w:ascii="Dubai" w:hAnsi="Dubai" w:cs="Dubai"/>
          <w:b/>
          <w:bCs/>
          <w:color w:val="000000" w:themeColor="text1"/>
        </w:rPr>
        <w:t>Abdulziz</w:t>
      </w:r>
      <w:proofErr w:type="spellEnd"/>
      <w:r w:rsidRPr="00292119">
        <w:rPr>
          <w:rFonts w:ascii="Dubai" w:hAnsi="Dubai" w:cs="Dubai"/>
          <w:b/>
          <w:bCs/>
          <w:color w:val="000000" w:themeColor="text1"/>
        </w:rPr>
        <w:t xml:space="preserve"> </w:t>
      </w:r>
      <w:proofErr w:type="spellStart"/>
      <w:r w:rsidRPr="00292119">
        <w:rPr>
          <w:rFonts w:ascii="Dubai" w:hAnsi="Dubai" w:cs="Dubai"/>
          <w:b/>
          <w:bCs/>
          <w:color w:val="000000" w:themeColor="text1"/>
        </w:rPr>
        <w:t>Bukhatir</w:t>
      </w:r>
      <w:proofErr w:type="spellEnd"/>
      <w:r w:rsidRPr="00292119">
        <w:rPr>
          <w:rFonts w:ascii="Dubai" w:hAnsi="Dubai" w:cs="Dubai"/>
          <w:b/>
          <w:bCs/>
          <w:color w:val="000000" w:themeColor="text1"/>
        </w:rPr>
        <w:t>, Deputy CEO, Jumeirah Golf Estates said:</w:t>
      </w:r>
    </w:p>
    <w:p w14:paraId="0271CCA3" w14:textId="4E5C9604" w:rsidR="0018228B" w:rsidRPr="00292119" w:rsidRDefault="00F566CA" w:rsidP="00292119">
      <w:pPr>
        <w:pStyle w:val="NormalWeb"/>
        <w:shd w:val="clear" w:color="auto" w:fill="FFFFFF"/>
        <w:spacing w:before="0" w:beforeAutospacing="0" w:after="150" w:afterAutospacing="0" w:line="276" w:lineRule="auto"/>
        <w:jc w:val="both"/>
        <w:rPr>
          <w:rFonts w:ascii="Dubai" w:hAnsi="Dubai" w:cs="Dubai"/>
          <w:sz w:val="22"/>
          <w:szCs w:val="22"/>
          <w:rtl/>
        </w:rPr>
      </w:pPr>
      <w:r w:rsidRPr="00292119">
        <w:rPr>
          <w:rFonts w:ascii="Dubai" w:hAnsi="Dubai" w:cs="Dubai"/>
          <w:sz w:val="22"/>
          <w:szCs w:val="22"/>
        </w:rPr>
        <w:t>“</w:t>
      </w:r>
      <w:r w:rsidR="0090048B" w:rsidRPr="00292119">
        <w:rPr>
          <w:rFonts w:ascii="Dubai" w:hAnsi="Dubai" w:cs="Dubai"/>
          <w:sz w:val="22"/>
          <w:szCs w:val="22"/>
        </w:rPr>
        <w:t xml:space="preserve">Jumeirah Golf Estates </w:t>
      </w:r>
      <w:r w:rsidR="007020E4" w:rsidRPr="00292119">
        <w:rPr>
          <w:rFonts w:ascii="Dubai" w:hAnsi="Dubai" w:cs="Dubai"/>
          <w:sz w:val="22"/>
          <w:szCs w:val="22"/>
        </w:rPr>
        <w:t>proudly contributes</w:t>
      </w:r>
      <w:r w:rsidR="0090048B" w:rsidRPr="00292119">
        <w:rPr>
          <w:rFonts w:ascii="Dubai" w:hAnsi="Dubai" w:cs="Dubai"/>
          <w:sz w:val="22"/>
          <w:szCs w:val="22"/>
        </w:rPr>
        <w:t xml:space="preserve"> to Dubai’s aspirations to be the happiest city in the world </w:t>
      </w:r>
      <w:r w:rsidR="00134A88" w:rsidRPr="00292119">
        <w:rPr>
          <w:rFonts w:ascii="Dubai" w:hAnsi="Dubai" w:cs="Dubai"/>
          <w:sz w:val="22"/>
          <w:szCs w:val="22"/>
        </w:rPr>
        <w:t xml:space="preserve">by providing </w:t>
      </w:r>
      <w:r w:rsidR="0090048B" w:rsidRPr="00292119">
        <w:rPr>
          <w:rFonts w:ascii="Dubai" w:hAnsi="Dubai" w:cs="Dubai"/>
          <w:sz w:val="22"/>
          <w:szCs w:val="22"/>
        </w:rPr>
        <w:t xml:space="preserve">high quality </w:t>
      </w:r>
      <w:r w:rsidR="00AA20E9" w:rsidRPr="00292119">
        <w:rPr>
          <w:rFonts w:ascii="Dubai" w:hAnsi="Dubai" w:cs="Dubai"/>
          <w:sz w:val="22"/>
          <w:szCs w:val="22"/>
        </w:rPr>
        <w:t xml:space="preserve">real estate </w:t>
      </w:r>
      <w:r w:rsidR="0090048B" w:rsidRPr="00292119">
        <w:rPr>
          <w:rFonts w:ascii="Dubai" w:hAnsi="Dubai" w:cs="Dubai"/>
          <w:sz w:val="22"/>
          <w:szCs w:val="22"/>
        </w:rPr>
        <w:t>developments</w:t>
      </w:r>
      <w:r w:rsidR="00134A88" w:rsidRPr="00292119">
        <w:rPr>
          <w:rFonts w:ascii="Dubai" w:hAnsi="Dubai" w:cs="Dubai"/>
          <w:sz w:val="22"/>
          <w:szCs w:val="22"/>
        </w:rPr>
        <w:t xml:space="preserve"> that are </w:t>
      </w:r>
      <w:r w:rsidR="00AA20E9" w:rsidRPr="00292119">
        <w:rPr>
          <w:rFonts w:ascii="Dubai" w:hAnsi="Dubai" w:cs="Dubai"/>
          <w:sz w:val="22"/>
          <w:szCs w:val="22"/>
        </w:rPr>
        <w:t xml:space="preserve">designed to </w:t>
      </w:r>
      <w:r w:rsidR="00134A88" w:rsidRPr="00292119">
        <w:rPr>
          <w:rFonts w:ascii="Dubai" w:hAnsi="Dubai" w:cs="Dubai"/>
          <w:sz w:val="22"/>
          <w:szCs w:val="22"/>
        </w:rPr>
        <w:t xml:space="preserve">meet </w:t>
      </w:r>
      <w:r w:rsidR="00AA20E9" w:rsidRPr="00292119">
        <w:rPr>
          <w:rFonts w:ascii="Dubai" w:hAnsi="Dubai" w:cs="Dubai"/>
          <w:sz w:val="22"/>
          <w:szCs w:val="22"/>
        </w:rPr>
        <w:t>the needs of the modern family</w:t>
      </w:r>
      <w:r w:rsidR="00134A88" w:rsidRPr="00292119">
        <w:rPr>
          <w:rFonts w:ascii="Dubai" w:hAnsi="Dubai" w:cs="Dubai"/>
          <w:sz w:val="22"/>
          <w:szCs w:val="22"/>
        </w:rPr>
        <w:t>.</w:t>
      </w:r>
      <w:r w:rsidR="00D21DF6" w:rsidRPr="00292119">
        <w:rPr>
          <w:rFonts w:ascii="Dubai" w:hAnsi="Dubai" w:cs="Dubai"/>
          <w:sz w:val="22"/>
          <w:szCs w:val="22"/>
        </w:rPr>
        <w:t> </w:t>
      </w:r>
      <w:r w:rsidR="002B02EE" w:rsidRPr="00292119">
        <w:rPr>
          <w:rFonts w:ascii="Dubai" w:hAnsi="Dubai" w:cs="Dubai"/>
          <w:sz w:val="22"/>
          <w:szCs w:val="22"/>
        </w:rPr>
        <w:t>Jumeirah Golf Estates is more than just a residential destination</w:t>
      </w:r>
      <w:r w:rsidR="007020E4" w:rsidRPr="00292119">
        <w:rPr>
          <w:rFonts w:ascii="Dubai" w:hAnsi="Dubai" w:cs="Dubai"/>
          <w:sz w:val="22"/>
          <w:szCs w:val="22"/>
        </w:rPr>
        <w:t xml:space="preserve">; </w:t>
      </w:r>
      <w:r w:rsidR="004A5919" w:rsidRPr="00292119">
        <w:rPr>
          <w:rFonts w:ascii="Dubai" w:hAnsi="Dubai" w:cs="Dubai"/>
          <w:sz w:val="22"/>
          <w:szCs w:val="22"/>
        </w:rPr>
        <w:t>it is</w:t>
      </w:r>
      <w:r w:rsidR="002B02EE" w:rsidRPr="00292119">
        <w:rPr>
          <w:rFonts w:ascii="Dubai" w:hAnsi="Dubai" w:cs="Dubai"/>
          <w:sz w:val="22"/>
          <w:szCs w:val="22"/>
        </w:rPr>
        <w:t xml:space="preserve"> an award-winning mixed-use development that offers an unmatched outdoor community living experience in the heart of new Dubai.</w:t>
      </w:r>
      <w:r w:rsidR="007020E4" w:rsidRPr="00292119">
        <w:rPr>
          <w:rFonts w:ascii="Dubai" w:hAnsi="Dubai" w:cs="Dubai"/>
          <w:sz w:val="22"/>
          <w:szCs w:val="22"/>
        </w:rPr>
        <w:t xml:space="preserve"> </w:t>
      </w:r>
      <w:r w:rsidR="0018228B" w:rsidRPr="00292119">
        <w:rPr>
          <w:rFonts w:ascii="Dubai" w:hAnsi="Dubai" w:cs="Dubai"/>
          <w:sz w:val="22"/>
          <w:szCs w:val="22"/>
        </w:rPr>
        <w:t>W</w:t>
      </w:r>
      <w:r w:rsidR="0013616E" w:rsidRPr="00292119">
        <w:rPr>
          <w:rFonts w:ascii="Dubai" w:hAnsi="Dubai" w:cs="Dubai"/>
          <w:sz w:val="22"/>
          <w:szCs w:val="22"/>
        </w:rPr>
        <w:t xml:space="preserve">e are excited to participate in </w:t>
      </w:r>
      <w:r w:rsidR="00134A88" w:rsidRPr="00292119">
        <w:rPr>
          <w:rFonts w:ascii="Dubai" w:hAnsi="Dubai" w:cs="Dubai"/>
          <w:sz w:val="22"/>
          <w:szCs w:val="22"/>
        </w:rPr>
        <w:t xml:space="preserve">the 2018 </w:t>
      </w:r>
      <w:r w:rsidR="0018228B" w:rsidRPr="00292119">
        <w:rPr>
          <w:rFonts w:ascii="Dubai" w:hAnsi="Dubai" w:cs="Dubai"/>
          <w:sz w:val="22"/>
          <w:szCs w:val="22"/>
        </w:rPr>
        <w:t xml:space="preserve">FIABCI </w:t>
      </w:r>
      <w:r w:rsidR="00134A88" w:rsidRPr="00292119">
        <w:rPr>
          <w:rFonts w:ascii="Dubai" w:hAnsi="Dubai" w:cs="Dubai"/>
          <w:sz w:val="22"/>
          <w:szCs w:val="22"/>
        </w:rPr>
        <w:t>World Congress</w:t>
      </w:r>
      <w:r w:rsidR="007020E4" w:rsidRPr="00292119">
        <w:rPr>
          <w:rFonts w:ascii="Dubai" w:hAnsi="Dubai" w:cs="Dubai"/>
          <w:sz w:val="22"/>
          <w:szCs w:val="22"/>
        </w:rPr>
        <w:t xml:space="preserve">, </w:t>
      </w:r>
      <w:r w:rsidR="0013616E" w:rsidRPr="00292119">
        <w:rPr>
          <w:rFonts w:ascii="Dubai" w:hAnsi="Dubai" w:cs="Dubai"/>
          <w:sz w:val="22"/>
          <w:szCs w:val="22"/>
        </w:rPr>
        <w:t xml:space="preserve">engage </w:t>
      </w:r>
      <w:r w:rsidR="0018228B" w:rsidRPr="00292119">
        <w:rPr>
          <w:rFonts w:ascii="Dubai" w:hAnsi="Dubai" w:cs="Dubai"/>
          <w:sz w:val="22"/>
          <w:szCs w:val="22"/>
        </w:rPr>
        <w:t>with</w:t>
      </w:r>
      <w:r w:rsidR="00AA20E9" w:rsidRPr="00292119">
        <w:rPr>
          <w:rFonts w:ascii="Dubai" w:hAnsi="Dubai" w:cs="Dubai"/>
          <w:sz w:val="22"/>
          <w:szCs w:val="22"/>
        </w:rPr>
        <w:t xml:space="preserve"> </w:t>
      </w:r>
      <w:r w:rsidR="0013616E" w:rsidRPr="00292119">
        <w:rPr>
          <w:rFonts w:ascii="Dubai" w:hAnsi="Dubai" w:cs="Dubai"/>
          <w:sz w:val="22"/>
          <w:szCs w:val="22"/>
        </w:rPr>
        <w:t xml:space="preserve">important </w:t>
      </w:r>
      <w:r w:rsidR="0018228B" w:rsidRPr="00292119">
        <w:rPr>
          <w:rFonts w:ascii="Dubai" w:hAnsi="Dubai" w:cs="Dubai"/>
          <w:sz w:val="22"/>
          <w:szCs w:val="22"/>
        </w:rPr>
        <w:t xml:space="preserve">customers and investors </w:t>
      </w:r>
      <w:r w:rsidR="002327C1" w:rsidRPr="00292119">
        <w:rPr>
          <w:rFonts w:ascii="Dubai" w:hAnsi="Dubai" w:cs="Dubai"/>
          <w:sz w:val="22"/>
          <w:szCs w:val="22"/>
        </w:rPr>
        <w:t xml:space="preserve">in the real estate </w:t>
      </w:r>
      <w:r w:rsidR="0013616E" w:rsidRPr="00292119">
        <w:rPr>
          <w:rFonts w:ascii="Dubai" w:hAnsi="Dubai" w:cs="Dubai"/>
          <w:sz w:val="22"/>
          <w:szCs w:val="22"/>
        </w:rPr>
        <w:t>market</w:t>
      </w:r>
      <w:r w:rsidR="007020E4" w:rsidRPr="00292119">
        <w:rPr>
          <w:rFonts w:ascii="Dubai" w:hAnsi="Dubai" w:cs="Dubai"/>
          <w:sz w:val="22"/>
          <w:szCs w:val="22"/>
        </w:rPr>
        <w:t>,</w:t>
      </w:r>
      <w:r w:rsidR="002327C1" w:rsidRPr="00292119">
        <w:rPr>
          <w:rFonts w:ascii="Dubai" w:hAnsi="Dubai" w:cs="Dubai"/>
          <w:sz w:val="22"/>
          <w:szCs w:val="22"/>
        </w:rPr>
        <w:t xml:space="preserve"> </w:t>
      </w:r>
      <w:r w:rsidR="006F78AA" w:rsidRPr="00292119">
        <w:rPr>
          <w:rFonts w:ascii="Dubai" w:hAnsi="Dubai" w:cs="Dubai"/>
          <w:sz w:val="22"/>
          <w:szCs w:val="22"/>
        </w:rPr>
        <w:t>and</w:t>
      </w:r>
      <w:r w:rsidR="00134A88" w:rsidRPr="00292119">
        <w:rPr>
          <w:rFonts w:ascii="Dubai" w:hAnsi="Dubai" w:cs="Dubai"/>
          <w:sz w:val="22"/>
          <w:szCs w:val="22"/>
        </w:rPr>
        <w:t xml:space="preserve"> present our current development</w:t>
      </w:r>
      <w:r w:rsidR="006F78AA" w:rsidRPr="00292119">
        <w:rPr>
          <w:rFonts w:ascii="Dubai" w:hAnsi="Dubai" w:cs="Dubai"/>
          <w:sz w:val="22"/>
          <w:szCs w:val="22"/>
        </w:rPr>
        <w:t>s as well as</w:t>
      </w:r>
      <w:r w:rsidR="00134A88" w:rsidRPr="00292119">
        <w:rPr>
          <w:rFonts w:ascii="Dubai" w:hAnsi="Dubai" w:cs="Dubai"/>
          <w:sz w:val="22"/>
          <w:szCs w:val="22"/>
        </w:rPr>
        <w:t xml:space="preserve"> discuss</w:t>
      </w:r>
      <w:r w:rsidR="0013616E" w:rsidRPr="00292119">
        <w:rPr>
          <w:rFonts w:ascii="Dubai" w:hAnsi="Dubai" w:cs="Dubai"/>
          <w:sz w:val="22"/>
          <w:szCs w:val="22"/>
        </w:rPr>
        <w:t xml:space="preserve"> plans</w:t>
      </w:r>
      <w:r w:rsidR="00134A88" w:rsidRPr="00292119">
        <w:rPr>
          <w:rFonts w:ascii="Dubai" w:hAnsi="Dubai" w:cs="Dubai"/>
          <w:sz w:val="22"/>
          <w:szCs w:val="22"/>
        </w:rPr>
        <w:t xml:space="preserve"> for future growth</w:t>
      </w:r>
      <w:r w:rsidR="0013616E" w:rsidRPr="00292119">
        <w:rPr>
          <w:rFonts w:ascii="Dubai" w:hAnsi="Dubai" w:cs="Dubai"/>
          <w:sz w:val="22"/>
          <w:szCs w:val="22"/>
        </w:rPr>
        <w:t xml:space="preserve">.” </w:t>
      </w:r>
    </w:p>
    <w:p w14:paraId="6AFFABF5" w14:textId="77777777" w:rsidR="00C56433" w:rsidRDefault="00BE1F32" w:rsidP="00292119">
      <w:pPr>
        <w:pStyle w:val="NormalWeb"/>
        <w:shd w:val="clear" w:color="auto" w:fill="FFFFFF"/>
        <w:spacing w:line="276" w:lineRule="auto"/>
        <w:jc w:val="both"/>
        <w:rPr>
          <w:rFonts w:ascii="Dubai" w:hAnsi="Dubai" w:cs="Dubai"/>
          <w:sz w:val="22"/>
          <w:szCs w:val="22"/>
        </w:rPr>
      </w:pPr>
      <w:r w:rsidRPr="00C56433">
        <w:rPr>
          <w:rFonts w:ascii="Dubai" w:hAnsi="Dubai" w:cs="Dubai"/>
          <w:b/>
          <w:bCs/>
          <w:sz w:val="22"/>
          <w:szCs w:val="22"/>
        </w:rPr>
        <w:t xml:space="preserve">His Excellency Sultan </w:t>
      </w:r>
      <w:proofErr w:type="spellStart"/>
      <w:r w:rsidRPr="00C56433">
        <w:rPr>
          <w:rFonts w:ascii="Dubai" w:hAnsi="Dubai" w:cs="Dubai"/>
          <w:b/>
          <w:bCs/>
          <w:sz w:val="22"/>
          <w:szCs w:val="22"/>
        </w:rPr>
        <w:t>Butti</w:t>
      </w:r>
      <w:proofErr w:type="spellEnd"/>
      <w:r w:rsidRPr="00C56433">
        <w:rPr>
          <w:rFonts w:ascii="Dubai" w:hAnsi="Dubai" w:cs="Dubai"/>
          <w:b/>
          <w:bCs/>
          <w:sz w:val="22"/>
          <w:szCs w:val="22"/>
        </w:rPr>
        <w:t xml:space="preserve"> bin </w:t>
      </w:r>
      <w:proofErr w:type="spellStart"/>
      <w:r w:rsidRPr="00C56433">
        <w:rPr>
          <w:rFonts w:ascii="Dubai" w:hAnsi="Dubai" w:cs="Dubai"/>
          <w:b/>
          <w:bCs/>
          <w:sz w:val="22"/>
          <w:szCs w:val="22"/>
        </w:rPr>
        <w:t>Mejren</w:t>
      </w:r>
      <w:proofErr w:type="spellEnd"/>
      <w:r w:rsidRPr="00C56433">
        <w:rPr>
          <w:rFonts w:ascii="Dubai" w:hAnsi="Dubai" w:cs="Dubai"/>
          <w:b/>
          <w:bCs/>
          <w:sz w:val="22"/>
          <w:szCs w:val="22"/>
        </w:rPr>
        <w:t>, Director General of DLD, added</w:t>
      </w:r>
      <w:r w:rsidRPr="00292119">
        <w:rPr>
          <w:rFonts w:ascii="Dubai" w:hAnsi="Dubai" w:cs="Dubai"/>
          <w:sz w:val="22"/>
          <w:szCs w:val="22"/>
        </w:rPr>
        <w:t xml:space="preserve">: </w:t>
      </w:r>
    </w:p>
    <w:p w14:paraId="237C4DF8" w14:textId="19C66439" w:rsidR="00BE1F32" w:rsidRPr="00292119" w:rsidRDefault="00BE1F32" w:rsidP="00292119">
      <w:pPr>
        <w:pStyle w:val="NormalWeb"/>
        <w:shd w:val="clear" w:color="auto" w:fill="FFFFFF"/>
        <w:spacing w:line="276" w:lineRule="auto"/>
        <w:jc w:val="both"/>
        <w:rPr>
          <w:sz w:val="22"/>
          <w:szCs w:val="22"/>
        </w:rPr>
      </w:pPr>
      <w:r w:rsidRPr="00292119">
        <w:rPr>
          <w:rFonts w:ascii="Dubai" w:hAnsi="Dubai" w:cs="Dubai"/>
          <w:sz w:val="22"/>
          <w:szCs w:val="22"/>
        </w:rPr>
        <w:t xml:space="preserve">“Hosting </w:t>
      </w:r>
      <w:r w:rsidRPr="00292119">
        <w:rPr>
          <w:rFonts w:ascii="Dubai" w:hAnsi="Dubai" w:cs="Dubai"/>
          <w:color w:val="000000" w:themeColor="text1"/>
          <w:sz w:val="22"/>
          <w:szCs w:val="22"/>
        </w:rPr>
        <w:t xml:space="preserve">FIABCI for the first time in the MENA region is a ringing endorsement of Dubai’s credentials as a leader in organising prestigious global events. The event will serve to highlight Dubai as the world’s most attractive real estate destination among a wide international audience, providing us with an opportunity to underscore the high return on investment, advanced infrastructure, high-quality developments and regulatory security that our Emirate offers property buyers and investors from </w:t>
      </w:r>
      <w:r w:rsidRPr="00292119">
        <w:rPr>
          <w:rFonts w:ascii="Dubai" w:hAnsi="Dubai" w:cs="Dubai"/>
          <w:color w:val="000000" w:themeColor="text1"/>
          <w:sz w:val="22"/>
          <w:szCs w:val="22"/>
        </w:rPr>
        <w:lastRenderedPageBreak/>
        <w:t>across the world. We are proud to be welcoming FIABCI to Dubai and look forward to working alongside leading developers like JGE to make the event a great success.”</w:t>
      </w:r>
    </w:p>
    <w:p w14:paraId="62C43E0A" w14:textId="3D464A4E" w:rsidR="007873D0" w:rsidRPr="00292119" w:rsidRDefault="002327C1" w:rsidP="00292119">
      <w:pPr>
        <w:spacing w:line="276" w:lineRule="auto"/>
        <w:jc w:val="both"/>
        <w:rPr>
          <w:rFonts w:ascii="Dubai" w:hAnsi="Dubai" w:cs="Dubai"/>
          <w:color w:val="000000" w:themeColor="text1"/>
        </w:rPr>
      </w:pPr>
      <w:r w:rsidRPr="00292119">
        <w:rPr>
          <w:rFonts w:ascii="Dubai" w:hAnsi="Dubai" w:cs="Dubai"/>
          <w:color w:val="000000" w:themeColor="text1"/>
        </w:rPr>
        <w:t>Jumeirah Golf Estates</w:t>
      </w:r>
      <w:r w:rsidR="000A4E37" w:rsidRPr="00292119">
        <w:rPr>
          <w:rFonts w:ascii="Dubai" w:hAnsi="Dubai" w:cs="Dubai"/>
          <w:color w:val="000000" w:themeColor="text1"/>
        </w:rPr>
        <w:t xml:space="preserve"> is an example of a happy city within </w:t>
      </w:r>
      <w:r w:rsidR="007020E4" w:rsidRPr="00292119">
        <w:rPr>
          <w:rFonts w:ascii="Dubai" w:hAnsi="Dubai" w:cs="Dubai"/>
          <w:color w:val="000000" w:themeColor="text1"/>
        </w:rPr>
        <w:t>a</w:t>
      </w:r>
      <w:r w:rsidR="000A4E37" w:rsidRPr="00292119">
        <w:rPr>
          <w:rFonts w:ascii="Dubai" w:hAnsi="Dubai" w:cs="Dubai"/>
          <w:color w:val="000000" w:themeColor="text1"/>
        </w:rPr>
        <w:t xml:space="preserve"> </w:t>
      </w:r>
      <w:proofErr w:type="gramStart"/>
      <w:r w:rsidR="000A4E37" w:rsidRPr="00292119">
        <w:rPr>
          <w:rFonts w:ascii="Dubai" w:hAnsi="Dubai" w:cs="Dubai"/>
          <w:color w:val="000000" w:themeColor="text1"/>
        </w:rPr>
        <w:t>city,</w:t>
      </w:r>
      <w:r w:rsidR="007020E4" w:rsidRPr="00292119">
        <w:rPr>
          <w:rFonts w:ascii="Dubai" w:hAnsi="Dubai" w:cs="Dubai"/>
          <w:color w:val="000000" w:themeColor="text1"/>
        </w:rPr>
        <w:t xml:space="preserve"> and</w:t>
      </w:r>
      <w:proofErr w:type="gramEnd"/>
      <w:r w:rsidR="007020E4" w:rsidRPr="00292119">
        <w:rPr>
          <w:rFonts w:ascii="Dubai" w:hAnsi="Dubai" w:cs="Dubai"/>
          <w:color w:val="000000" w:themeColor="text1"/>
        </w:rPr>
        <w:t xml:space="preserve"> was</w:t>
      </w:r>
      <w:r w:rsidR="000A4E37" w:rsidRPr="00292119">
        <w:rPr>
          <w:rFonts w:ascii="Dubai" w:hAnsi="Dubai" w:cs="Dubai"/>
          <w:color w:val="000000" w:themeColor="text1"/>
        </w:rPr>
        <w:t xml:space="preserve"> </w:t>
      </w:r>
      <w:r w:rsidR="007873D0" w:rsidRPr="00292119">
        <w:rPr>
          <w:rFonts w:ascii="Dubai" w:hAnsi="Dubai" w:cs="Dubai"/>
          <w:color w:val="000000" w:themeColor="text1"/>
        </w:rPr>
        <w:t>conceived with a vision to offer the highest quality</w:t>
      </w:r>
      <w:r w:rsidR="004A5919" w:rsidRPr="00292119">
        <w:rPr>
          <w:rFonts w:ascii="Dubai" w:hAnsi="Dubai" w:cs="Dubai"/>
          <w:color w:val="000000" w:themeColor="text1"/>
        </w:rPr>
        <w:t xml:space="preserve"> of living</w:t>
      </w:r>
      <w:r w:rsidR="007020E4" w:rsidRPr="00292119">
        <w:rPr>
          <w:rFonts w:ascii="Dubai" w:hAnsi="Dubai" w:cs="Dubai"/>
          <w:color w:val="000000" w:themeColor="text1"/>
        </w:rPr>
        <w:t xml:space="preserve"> </w:t>
      </w:r>
      <w:r w:rsidR="007873D0" w:rsidRPr="00292119">
        <w:rPr>
          <w:rFonts w:ascii="Dubai" w:hAnsi="Dubai" w:cs="Dubai"/>
          <w:color w:val="000000" w:themeColor="text1"/>
        </w:rPr>
        <w:t xml:space="preserve">set in a natural environment. With its collection of Mediterranean-style homes inspired by natural elements and surrounded by stunning landscapes, Jumeirah Golf Estates is now regarded as Dubai’s pre-eminent residential golf community, responding to the needs of local and international owners, </w:t>
      </w:r>
      <w:r w:rsidR="007020E4" w:rsidRPr="00292119">
        <w:rPr>
          <w:rFonts w:ascii="Dubai" w:hAnsi="Dubai" w:cs="Dubai"/>
          <w:color w:val="000000" w:themeColor="text1"/>
        </w:rPr>
        <w:t xml:space="preserve">as well </w:t>
      </w:r>
      <w:r w:rsidR="007873D0" w:rsidRPr="00292119">
        <w:rPr>
          <w:rFonts w:ascii="Dubai" w:hAnsi="Dubai" w:cs="Dubai"/>
          <w:color w:val="000000" w:themeColor="text1"/>
        </w:rPr>
        <w:t>residents and commercial partners</w:t>
      </w:r>
      <w:r w:rsidR="007020E4" w:rsidRPr="00292119">
        <w:rPr>
          <w:rFonts w:ascii="Dubai" w:hAnsi="Dubai" w:cs="Dubai"/>
          <w:color w:val="000000" w:themeColor="text1"/>
        </w:rPr>
        <w:t>,</w:t>
      </w:r>
      <w:r w:rsidR="007873D0" w:rsidRPr="00292119">
        <w:rPr>
          <w:rFonts w:ascii="Dubai" w:hAnsi="Dubai" w:cs="Dubai"/>
          <w:color w:val="000000" w:themeColor="text1"/>
        </w:rPr>
        <w:t xml:space="preserve"> with a </w:t>
      </w:r>
      <w:r w:rsidR="00AA20E9" w:rsidRPr="00292119">
        <w:rPr>
          <w:rFonts w:ascii="Dubai" w:hAnsi="Dubai" w:cs="Dubai"/>
          <w:color w:val="000000" w:themeColor="text1"/>
        </w:rPr>
        <w:t>diverse</w:t>
      </w:r>
      <w:r w:rsidR="007873D0" w:rsidRPr="00292119">
        <w:rPr>
          <w:rFonts w:ascii="Dubai" w:hAnsi="Dubai" w:cs="Dubai"/>
          <w:color w:val="000000" w:themeColor="text1"/>
        </w:rPr>
        <w:t xml:space="preserve"> real estate offering and superb leisure and golf facilities.</w:t>
      </w:r>
    </w:p>
    <w:p w14:paraId="1B55DE59" w14:textId="2C206C55" w:rsidR="0090048B" w:rsidRPr="00292119" w:rsidRDefault="0090048B" w:rsidP="00292119">
      <w:pPr>
        <w:spacing w:line="276" w:lineRule="auto"/>
        <w:jc w:val="both"/>
        <w:rPr>
          <w:rFonts w:ascii="Dubai" w:hAnsi="Dubai" w:cs="Dubai"/>
          <w:color w:val="000000" w:themeColor="text1"/>
        </w:rPr>
      </w:pPr>
      <w:r w:rsidRPr="00292119">
        <w:rPr>
          <w:rFonts w:ascii="Dubai" w:hAnsi="Dubai" w:cs="Dubai"/>
          <w:color w:val="000000" w:themeColor="text1"/>
        </w:rPr>
        <w:t xml:space="preserve">The </w:t>
      </w:r>
      <w:r w:rsidR="00134A88" w:rsidRPr="00292119">
        <w:rPr>
          <w:rFonts w:ascii="Dubai" w:hAnsi="Dubai" w:cs="Dubai"/>
          <w:color w:val="000000" w:themeColor="text1"/>
        </w:rPr>
        <w:t xml:space="preserve">2018 FIABCI World Congress </w:t>
      </w:r>
      <w:r w:rsidRPr="00292119">
        <w:rPr>
          <w:rFonts w:ascii="Dubai" w:hAnsi="Dubai" w:cs="Dubai"/>
          <w:color w:val="000000" w:themeColor="text1"/>
        </w:rPr>
        <w:t>attract</w:t>
      </w:r>
      <w:r w:rsidR="00C944ED">
        <w:rPr>
          <w:rFonts w:ascii="Dubai" w:hAnsi="Dubai" w:cs="Dubai"/>
          <w:color w:val="000000" w:themeColor="text1"/>
        </w:rPr>
        <w:t>ed</w:t>
      </w:r>
      <w:r w:rsidRPr="00292119">
        <w:rPr>
          <w:rFonts w:ascii="Dubai" w:hAnsi="Dubai" w:cs="Dubai"/>
          <w:color w:val="000000" w:themeColor="text1"/>
        </w:rPr>
        <w:t xml:space="preserve"> over 1,</w:t>
      </w:r>
      <w:r w:rsidR="004C1CF9" w:rsidRPr="00292119">
        <w:rPr>
          <w:rFonts w:ascii="Dubai" w:hAnsi="Dubai" w:cs="Dubai"/>
          <w:color w:val="000000" w:themeColor="text1"/>
        </w:rPr>
        <w:t>5</w:t>
      </w:r>
      <w:r w:rsidRPr="00292119">
        <w:rPr>
          <w:rFonts w:ascii="Dubai" w:hAnsi="Dubai" w:cs="Dubai"/>
          <w:color w:val="000000" w:themeColor="text1"/>
        </w:rPr>
        <w:t xml:space="preserve">00 real estate professionals from </w:t>
      </w:r>
      <w:r w:rsidR="004C1CF9" w:rsidRPr="00292119">
        <w:rPr>
          <w:rFonts w:ascii="Dubai" w:hAnsi="Dubai" w:cs="Dubai"/>
          <w:color w:val="000000" w:themeColor="text1"/>
        </w:rPr>
        <w:t xml:space="preserve">70 </w:t>
      </w:r>
      <w:r w:rsidRPr="00292119">
        <w:rPr>
          <w:rFonts w:ascii="Dubai" w:hAnsi="Dubai" w:cs="Dubai"/>
          <w:color w:val="000000" w:themeColor="text1"/>
        </w:rPr>
        <w:t>countries and a world-class selection of international experts and global delegates.</w:t>
      </w:r>
    </w:p>
    <w:p w14:paraId="727205D0" w14:textId="77777777" w:rsidR="0090048B" w:rsidRPr="00292119" w:rsidRDefault="0090048B" w:rsidP="00292119">
      <w:pPr>
        <w:spacing w:line="276" w:lineRule="auto"/>
        <w:jc w:val="both"/>
        <w:rPr>
          <w:rFonts w:ascii="Dubai" w:hAnsi="Dubai" w:cs="Dubai"/>
          <w:color w:val="000000" w:themeColor="text1"/>
        </w:rPr>
      </w:pPr>
    </w:p>
    <w:p w14:paraId="1D8CE1A6" w14:textId="77777777" w:rsidR="0048680B" w:rsidRPr="002411EB" w:rsidRDefault="0048680B" w:rsidP="00292119">
      <w:pPr>
        <w:spacing w:after="120" w:line="276" w:lineRule="auto"/>
        <w:jc w:val="center"/>
        <w:rPr>
          <w:b/>
        </w:rPr>
      </w:pPr>
      <w:r>
        <w:rPr>
          <w:b/>
        </w:rPr>
        <w:t>-</w:t>
      </w:r>
      <w:r w:rsidRPr="002411EB">
        <w:rPr>
          <w:b/>
        </w:rPr>
        <w:t>ENDS</w:t>
      </w:r>
      <w:r>
        <w:rPr>
          <w:b/>
        </w:rPr>
        <w:t>-</w:t>
      </w:r>
    </w:p>
    <w:p w14:paraId="40B969E2" w14:textId="77777777" w:rsidR="0048680B" w:rsidRDefault="0048680B" w:rsidP="00292119">
      <w:pPr>
        <w:spacing w:after="120" w:line="276" w:lineRule="auto"/>
        <w:jc w:val="center"/>
      </w:pPr>
    </w:p>
    <w:p w14:paraId="241FCF02" w14:textId="77777777" w:rsidR="0048680B" w:rsidRPr="004B7726" w:rsidRDefault="0048680B" w:rsidP="00292119">
      <w:pPr>
        <w:spacing w:after="120" w:line="276" w:lineRule="auto"/>
        <w:outlineLvl w:val="0"/>
        <w:rPr>
          <w:b/>
          <w:u w:val="single"/>
        </w:rPr>
      </w:pPr>
      <w:r w:rsidRPr="004B7726">
        <w:rPr>
          <w:b/>
          <w:u w:val="single"/>
        </w:rPr>
        <w:t>Notes to Editor</w:t>
      </w:r>
    </w:p>
    <w:p w14:paraId="73553346" w14:textId="77777777" w:rsidR="0048680B" w:rsidRDefault="0048680B" w:rsidP="00292119">
      <w:pPr>
        <w:spacing w:line="276" w:lineRule="auto"/>
      </w:pPr>
    </w:p>
    <w:p w14:paraId="269D036F" w14:textId="77777777" w:rsidR="0048680B" w:rsidRPr="00943F25" w:rsidRDefault="0048680B" w:rsidP="00292119">
      <w:pPr>
        <w:spacing w:line="276" w:lineRule="auto"/>
        <w:rPr>
          <w:b/>
          <w:bCs/>
        </w:rPr>
      </w:pPr>
      <w:r w:rsidRPr="00943F25">
        <w:rPr>
          <w:b/>
          <w:bCs/>
        </w:rPr>
        <w:t>About Jumeirah Golf Estates</w:t>
      </w:r>
    </w:p>
    <w:p w14:paraId="70998EAA" w14:textId="77777777" w:rsidR="0048680B" w:rsidRDefault="0048680B" w:rsidP="00292119">
      <w:pPr>
        <w:spacing w:line="276" w:lineRule="auto"/>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4E030BB0" w14:textId="564A63E7" w:rsidR="0048680B" w:rsidRDefault="0048680B" w:rsidP="00292119">
      <w:pPr>
        <w:spacing w:line="276" w:lineRule="auto"/>
        <w:jc w:val="lowKashida"/>
      </w:pPr>
      <w:r>
        <w:t xml:space="preserve">The Fire &amp; Earth courses are part of Jumeirah Golf Estates Phase A development, which consists of 375 hectares of a </w:t>
      </w:r>
      <w:r w:rsidR="00D401AA">
        <w:t>1,119-hectare</w:t>
      </w:r>
      <w:r>
        <w:t xml:space="preserve"> land parcel, and incorporates 16 residential communities, comprising of more than 1,800 constructed and under construction properties. </w:t>
      </w:r>
    </w:p>
    <w:p w14:paraId="65E4498F" w14:textId="77777777" w:rsidR="0048680B" w:rsidRDefault="0048680B" w:rsidP="00292119">
      <w:pPr>
        <w:spacing w:line="276" w:lineRule="auto"/>
        <w:jc w:val="lowKashida"/>
      </w:pPr>
    </w:p>
    <w:p w14:paraId="01E6DF00" w14:textId="77777777" w:rsidR="0048680B" w:rsidRPr="0025316A" w:rsidRDefault="0048680B" w:rsidP="00292119">
      <w:pPr>
        <w:spacing w:line="276" w:lineRule="auto"/>
        <w:rPr>
          <w:rFonts w:eastAsia="Times New Roman" w:cs="Arial"/>
          <w:b/>
          <w:bCs/>
        </w:rPr>
      </w:pPr>
      <w:r w:rsidRPr="0025316A">
        <w:rPr>
          <w:rFonts w:eastAsia="Times New Roman" w:cs="Arial"/>
          <w:b/>
          <w:bCs/>
        </w:rPr>
        <w:t xml:space="preserve">About </w:t>
      </w:r>
      <w:proofErr w:type="spellStart"/>
      <w:r w:rsidRPr="0025316A">
        <w:rPr>
          <w:rFonts w:eastAsia="Times New Roman" w:cs="Arial"/>
          <w:b/>
          <w:bCs/>
        </w:rPr>
        <w:t>Alandalus</w:t>
      </w:r>
      <w:proofErr w:type="spellEnd"/>
    </w:p>
    <w:p w14:paraId="1105B3A2" w14:textId="502FDA9E" w:rsidR="0048680B" w:rsidRPr="0025316A" w:rsidRDefault="0048680B" w:rsidP="00292119">
      <w:pPr>
        <w:spacing w:line="276" w:lineRule="auto"/>
        <w:jc w:val="lowKashida"/>
        <w:rPr>
          <w:rFonts w:eastAsia="Times New Roman" w:cs="Arial"/>
        </w:rPr>
      </w:pPr>
      <w:proofErr w:type="spellStart"/>
      <w:r w:rsidRPr="0025316A">
        <w:rPr>
          <w:rFonts w:eastAsia="Times New Roman" w:cs="Arial"/>
        </w:rPr>
        <w:t>Alandalus</w:t>
      </w:r>
      <w:proofErr w:type="spellEnd"/>
      <w:r w:rsidRPr="0025316A">
        <w:rPr>
          <w:rFonts w:eastAsia="Times New Roman" w:cs="Arial"/>
        </w:rPr>
        <w:t xml:space="preserve"> is a Mediterranean-inspired collection of affordable luxury apartments and townhouses. Part of Phase A of Jumeirah Golf Estates’ </w:t>
      </w:r>
      <w:r w:rsidR="00D401AA" w:rsidRPr="0025316A">
        <w:rPr>
          <w:rFonts w:eastAsia="Times New Roman" w:cs="Arial"/>
        </w:rPr>
        <w:t>1,119-hectare</w:t>
      </w:r>
      <w:r w:rsidRPr="0025316A">
        <w:rPr>
          <w:rFonts w:eastAsia="Times New Roman" w:cs="Arial"/>
        </w:rPr>
        <w:t xml:space="preserve"> development, </w:t>
      </w:r>
      <w:proofErr w:type="spellStart"/>
      <w:r w:rsidRPr="0025316A">
        <w:rPr>
          <w:rFonts w:eastAsia="Times New Roman" w:cs="Arial"/>
        </w:rPr>
        <w:t>Alandalus</w:t>
      </w:r>
      <w:proofErr w:type="spellEnd"/>
      <w:r w:rsidRPr="0025316A">
        <w:rPr>
          <w:rFonts w:eastAsia="Times New Roman" w:cs="Arial"/>
        </w:rPr>
        <w:t xml:space="preserve"> answers Dubai Government’s calls for more affordable accommodation. </w:t>
      </w:r>
    </w:p>
    <w:p w14:paraId="22C8FCE9" w14:textId="1353CED4" w:rsidR="0048680B" w:rsidRPr="0048680B" w:rsidRDefault="0048680B" w:rsidP="00292119">
      <w:pPr>
        <w:spacing w:line="276" w:lineRule="auto"/>
        <w:jc w:val="both"/>
        <w:rPr>
          <w:rFonts w:eastAsia="Times New Roman" w:cs="Arial"/>
        </w:rPr>
      </w:pPr>
      <w:r w:rsidRPr="0025316A">
        <w:rPr>
          <w:rFonts w:eastAsia="Times New Roman" w:cs="Arial"/>
        </w:rPr>
        <w:t xml:space="preserve">Launched in May 2015, </w:t>
      </w:r>
      <w:proofErr w:type="spellStart"/>
      <w:r w:rsidRPr="0025316A">
        <w:rPr>
          <w:rFonts w:eastAsia="Times New Roman" w:cs="Arial"/>
        </w:rPr>
        <w:t>Alandalus</w:t>
      </w:r>
      <w:proofErr w:type="spellEnd"/>
      <w:r w:rsidRPr="0025316A">
        <w:rPr>
          <w:rFonts w:eastAsia="Times New Roman" w:cs="Arial"/>
        </w:rPr>
        <w:t xml:space="preserve"> is pegged for completion in 2018 and bridges luxury living with affordable prices. </w:t>
      </w:r>
      <w:proofErr w:type="spellStart"/>
      <w:r w:rsidRPr="0025316A">
        <w:rPr>
          <w:rFonts w:eastAsia="Times New Roman" w:cs="Arial"/>
        </w:rPr>
        <w:t>Alandalus</w:t>
      </w:r>
      <w:proofErr w:type="spellEnd"/>
      <w:r w:rsidRPr="0025316A">
        <w:rPr>
          <w:rFonts w:eastAsia="Times New Roman" w:cs="Arial"/>
        </w:rPr>
        <w:t xml:space="preserve"> has been designed to reflect a growing demand for outdoor living, with </w:t>
      </w:r>
      <w:r w:rsidRPr="0025316A">
        <w:rPr>
          <w:rFonts w:eastAsia="Times New Roman" w:cs="Arial"/>
        </w:rPr>
        <w:lastRenderedPageBreak/>
        <w:t xml:space="preserve">inspiration drawn from the </w:t>
      </w:r>
      <w:proofErr w:type="spellStart"/>
      <w:r w:rsidRPr="0025316A">
        <w:rPr>
          <w:rFonts w:eastAsia="Times New Roman" w:cs="Arial"/>
        </w:rPr>
        <w:t>Andalucía</w:t>
      </w:r>
      <w:proofErr w:type="spellEnd"/>
      <w:r w:rsidRPr="0025316A">
        <w:rPr>
          <w:rFonts w:eastAsia="Times New Roman" w:cs="Arial"/>
        </w:rPr>
        <w:t xml:space="preserve"> region of Spain. The development boasts a retail space and plans for a hotel development, in addition to Jumeirah Golf Estates’ second Clubhouse. The community is home to 715 one, two, three and </w:t>
      </w:r>
      <w:r w:rsidR="00D401AA" w:rsidRPr="0025316A">
        <w:rPr>
          <w:rFonts w:eastAsia="Times New Roman" w:cs="Arial"/>
        </w:rPr>
        <w:t>four-bedroom</w:t>
      </w:r>
      <w:r w:rsidRPr="0025316A">
        <w:rPr>
          <w:rFonts w:eastAsia="Times New Roman" w:cs="Arial"/>
        </w:rPr>
        <w:t xml:space="preserve"> apartments boasting a modern lifestyle complete with large indoor-outdoor living spaces, as well as 95 townhouses, which surround an urban piazza traditional of Andalusian villages.</w:t>
      </w:r>
    </w:p>
    <w:p w14:paraId="139B43D3" w14:textId="77777777" w:rsidR="0048680B" w:rsidRPr="00DA2A16" w:rsidRDefault="0048680B" w:rsidP="00292119">
      <w:pPr>
        <w:spacing w:line="276" w:lineRule="auto"/>
        <w:jc w:val="both"/>
      </w:pPr>
      <w:r w:rsidRPr="00DA2A16">
        <w:t xml:space="preserve">Visit </w:t>
      </w:r>
      <w:hyperlink r:id="rId5" w:history="1">
        <w:r w:rsidRPr="00DA2A16">
          <w:t>JumeirahGolfEstates.com</w:t>
        </w:r>
      </w:hyperlink>
      <w:r w:rsidRPr="00DA2A16">
        <w:t xml:space="preserve"> for more information and connect with Jumeirah Golf Estates on </w:t>
      </w:r>
      <w:hyperlink r:id="rId6" w:history="1">
        <w:r w:rsidRPr="00DA2A16">
          <w:t>Facebook</w:t>
        </w:r>
      </w:hyperlink>
      <w:r w:rsidRPr="00DA2A16">
        <w:t xml:space="preserve">, </w:t>
      </w:r>
      <w:hyperlink r:id="rId7"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p>
    <w:p w14:paraId="4685AC93" w14:textId="77777777" w:rsidR="007873D0" w:rsidRDefault="0048680B" w:rsidP="00292119">
      <w:pPr>
        <w:spacing w:line="276" w:lineRule="auto"/>
      </w:pPr>
      <w:r w:rsidRPr="00DA2A16">
        <w:fldChar w:fldCharType="end"/>
      </w:r>
    </w:p>
    <w:sectPr w:rsidR="00787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C323D"/>
    <w:multiLevelType w:val="hybridMultilevel"/>
    <w:tmpl w:val="1768723C"/>
    <w:lvl w:ilvl="0" w:tplc="CE2864F4">
      <w:start w:val="1"/>
      <w:numFmt w:val="bullet"/>
      <w:lvlText w:val="•"/>
      <w:lvlJc w:val="left"/>
      <w:pPr>
        <w:tabs>
          <w:tab w:val="num" w:pos="720"/>
        </w:tabs>
        <w:ind w:left="720" w:hanging="360"/>
      </w:pPr>
      <w:rPr>
        <w:rFonts w:ascii="Arial" w:hAnsi="Arial" w:hint="default"/>
      </w:rPr>
    </w:lvl>
    <w:lvl w:ilvl="1" w:tplc="6FBC0954">
      <w:numFmt w:val="bullet"/>
      <w:lvlText w:val="•"/>
      <w:lvlJc w:val="left"/>
      <w:pPr>
        <w:tabs>
          <w:tab w:val="num" w:pos="1440"/>
        </w:tabs>
        <w:ind w:left="1440" w:hanging="360"/>
      </w:pPr>
      <w:rPr>
        <w:rFonts w:ascii="Arial" w:hAnsi="Arial" w:hint="default"/>
      </w:rPr>
    </w:lvl>
    <w:lvl w:ilvl="2" w:tplc="2E224F88" w:tentative="1">
      <w:start w:val="1"/>
      <w:numFmt w:val="bullet"/>
      <w:lvlText w:val="•"/>
      <w:lvlJc w:val="left"/>
      <w:pPr>
        <w:tabs>
          <w:tab w:val="num" w:pos="2160"/>
        </w:tabs>
        <w:ind w:left="2160" w:hanging="360"/>
      </w:pPr>
      <w:rPr>
        <w:rFonts w:ascii="Arial" w:hAnsi="Arial" w:hint="default"/>
      </w:rPr>
    </w:lvl>
    <w:lvl w:ilvl="3" w:tplc="7402F2B6" w:tentative="1">
      <w:start w:val="1"/>
      <w:numFmt w:val="bullet"/>
      <w:lvlText w:val="•"/>
      <w:lvlJc w:val="left"/>
      <w:pPr>
        <w:tabs>
          <w:tab w:val="num" w:pos="2880"/>
        </w:tabs>
        <w:ind w:left="2880" w:hanging="360"/>
      </w:pPr>
      <w:rPr>
        <w:rFonts w:ascii="Arial" w:hAnsi="Arial" w:hint="default"/>
      </w:rPr>
    </w:lvl>
    <w:lvl w:ilvl="4" w:tplc="E63AC316" w:tentative="1">
      <w:start w:val="1"/>
      <w:numFmt w:val="bullet"/>
      <w:lvlText w:val="•"/>
      <w:lvlJc w:val="left"/>
      <w:pPr>
        <w:tabs>
          <w:tab w:val="num" w:pos="3600"/>
        </w:tabs>
        <w:ind w:left="3600" w:hanging="360"/>
      </w:pPr>
      <w:rPr>
        <w:rFonts w:ascii="Arial" w:hAnsi="Arial" w:hint="default"/>
      </w:rPr>
    </w:lvl>
    <w:lvl w:ilvl="5" w:tplc="C69268CC" w:tentative="1">
      <w:start w:val="1"/>
      <w:numFmt w:val="bullet"/>
      <w:lvlText w:val="•"/>
      <w:lvlJc w:val="left"/>
      <w:pPr>
        <w:tabs>
          <w:tab w:val="num" w:pos="4320"/>
        </w:tabs>
        <w:ind w:left="4320" w:hanging="360"/>
      </w:pPr>
      <w:rPr>
        <w:rFonts w:ascii="Arial" w:hAnsi="Arial" w:hint="default"/>
      </w:rPr>
    </w:lvl>
    <w:lvl w:ilvl="6" w:tplc="DCD0D17C" w:tentative="1">
      <w:start w:val="1"/>
      <w:numFmt w:val="bullet"/>
      <w:lvlText w:val="•"/>
      <w:lvlJc w:val="left"/>
      <w:pPr>
        <w:tabs>
          <w:tab w:val="num" w:pos="5040"/>
        </w:tabs>
        <w:ind w:left="5040" w:hanging="360"/>
      </w:pPr>
      <w:rPr>
        <w:rFonts w:ascii="Arial" w:hAnsi="Arial" w:hint="default"/>
      </w:rPr>
    </w:lvl>
    <w:lvl w:ilvl="7" w:tplc="05E459D2" w:tentative="1">
      <w:start w:val="1"/>
      <w:numFmt w:val="bullet"/>
      <w:lvlText w:val="•"/>
      <w:lvlJc w:val="left"/>
      <w:pPr>
        <w:tabs>
          <w:tab w:val="num" w:pos="5760"/>
        </w:tabs>
        <w:ind w:left="5760" w:hanging="360"/>
      </w:pPr>
      <w:rPr>
        <w:rFonts w:ascii="Arial" w:hAnsi="Arial" w:hint="default"/>
      </w:rPr>
    </w:lvl>
    <w:lvl w:ilvl="8" w:tplc="43880A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167185"/>
    <w:multiLevelType w:val="hybridMultilevel"/>
    <w:tmpl w:val="BBE2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8C"/>
    <w:rsid w:val="0006548A"/>
    <w:rsid w:val="00071929"/>
    <w:rsid w:val="000A4E37"/>
    <w:rsid w:val="00134A88"/>
    <w:rsid w:val="0013616E"/>
    <w:rsid w:val="0018228B"/>
    <w:rsid w:val="001A1549"/>
    <w:rsid w:val="001C55A1"/>
    <w:rsid w:val="00210A4C"/>
    <w:rsid w:val="002327C1"/>
    <w:rsid w:val="00292119"/>
    <w:rsid w:val="002B02EE"/>
    <w:rsid w:val="002F57D4"/>
    <w:rsid w:val="002F7CE3"/>
    <w:rsid w:val="003457ED"/>
    <w:rsid w:val="003937DF"/>
    <w:rsid w:val="003E4F88"/>
    <w:rsid w:val="0041218C"/>
    <w:rsid w:val="004617EB"/>
    <w:rsid w:val="00470E6F"/>
    <w:rsid w:val="0048680B"/>
    <w:rsid w:val="004A5919"/>
    <w:rsid w:val="004A669E"/>
    <w:rsid w:val="004C1CF9"/>
    <w:rsid w:val="005270C6"/>
    <w:rsid w:val="005C0985"/>
    <w:rsid w:val="005E113F"/>
    <w:rsid w:val="00605C78"/>
    <w:rsid w:val="00612D5A"/>
    <w:rsid w:val="006B012F"/>
    <w:rsid w:val="006F78AA"/>
    <w:rsid w:val="007020E4"/>
    <w:rsid w:val="00702812"/>
    <w:rsid w:val="00710B41"/>
    <w:rsid w:val="007873D0"/>
    <w:rsid w:val="00792C7C"/>
    <w:rsid w:val="007A0557"/>
    <w:rsid w:val="00856FC3"/>
    <w:rsid w:val="00883482"/>
    <w:rsid w:val="008B0E72"/>
    <w:rsid w:val="0090048B"/>
    <w:rsid w:val="009B690C"/>
    <w:rsid w:val="00A4453C"/>
    <w:rsid w:val="00A71ECE"/>
    <w:rsid w:val="00AA20E9"/>
    <w:rsid w:val="00AC0C33"/>
    <w:rsid w:val="00B12EBA"/>
    <w:rsid w:val="00B32D59"/>
    <w:rsid w:val="00B3658A"/>
    <w:rsid w:val="00B80C4A"/>
    <w:rsid w:val="00B92D64"/>
    <w:rsid w:val="00BE1F32"/>
    <w:rsid w:val="00C2734F"/>
    <w:rsid w:val="00C56433"/>
    <w:rsid w:val="00C944ED"/>
    <w:rsid w:val="00CC5E0D"/>
    <w:rsid w:val="00D06F69"/>
    <w:rsid w:val="00D21DF6"/>
    <w:rsid w:val="00D401AA"/>
    <w:rsid w:val="00D519ED"/>
    <w:rsid w:val="00DE31AC"/>
    <w:rsid w:val="00F321FC"/>
    <w:rsid w:val="00F566CA"/>
    <w:rsid w:val="00F6579E"/>
    <w:rsid w:val="00FE04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BBC2"/>
  <w15:docId w15:val="{D1399449-158B-4013-B8D5-9D1CE558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D0"/>
    <w:pPr>
      <w:ind w:left="720"/>
      <w:contextualSpacing/>
    </w:pPr>
  </w:style>
  <w:style w:type="paragraph" w:styleId="NormalWeb">
    <w:name w:val="Normal (Web)"/>
    <w:basedOn w:val="Normal"/>
    <w:uiPriority w:val="99"/>
    <w:unhideWhenUsed/>
    <w:rsid w:val="007873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diumGrid2-Accent11">
    <w:name w:val="Medium Grid 2 - Accent 11"/>
    <w:uiPriority w:val="1"/>
    <w:qFormat/>
    <w:rsid w:val="0013616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A15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154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92D64"/>
    <w:rPr>
      <w:sz w:val="16"/>
      <w:szCs w:val="16"/>
    </w:rPr>
  </w:style>
  <w:style w:type="paragraph" w:styleId="CommentText">
    <w:name w:val="annotation text"/>
    <w:basedOn w:val="Normal"/>
    <w:link w:val="CommentTextChar"/>
    <w:uiPriority w:val="99"/>
    <w:semiHidden/>
    <w:unhideWhenUsed/>
    <w:rsid w:val="00B92D64"/>
    <w:pPr>
      <w:spacing w:line="240" w:lineRule="auto"/>
    </w:pPr>
    <w:rPr>
      <w:sz w:val="20"/>
      <w:szCs w:val="20"/>
    </w:rPr>
  </w:style>
  <w:style w:type="character" w:customStyle="1" w:styleId="CommentTextChar">
    <w:name w:val="Comment Text Char"/>
    <w:basedOn w:val="DefaultParagraphFont"/>
    <w:link w:val="CommentText"/>
    <w:uiPriority w:val="99"/>
    <w:semiHidden/>
    <w:rsid w:val="00B92D64"/>
    <w:rPr>
      <w:sz w:val="20"/>
      <w:szCs w:val="20"/>
    </w:rPr>
  </w:style>
  <w:style w:type="paragraph" w:styleId="CommentSubject">
    <w:name w:val="annotation subject"/>
    <w:basedOn w:val="CommentText"/>
    <w:next w:val="CommentText"/>
    <w:link w:val="CommentSubjectChar"/>
    <w:uiPriority w:val="99"/>
    <w:semiHidden/>
    <w:unhideWhenUsed/>
    <w:rsid w:val="00B92D64"/>
    <w:rPr>
      <w:b/>
      <w:bCs/>
    </w:rPr>
  </w:style>
  <w:style w:type="character" w:customStyle="1" w:styleId="CommentSubjectChar">
    <w:name w:val="Comment Subject Char"/>
    <w:basedOn w:val="CommentTextChar"/>
    <w:link w:val="CommentSubject"/>
    <w:uiPriority w:val="99"/>
    <w:semiHidden/>
    <w:rsid w:val="00B92D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2161">
      <w:bodyDiv w:val="1"/>
      <w:marLeft w:val="0"/>
      <w:marRight w:val="0"/>
      <w:marTop w:val="0"/>
      <w:marBottom w:val="0"/>
      <w:divBdr>
        <w:top w:val="none" w:sz="0" w:space="0" w:color="auto"/>
        <w:left w:val="none" w:sz="0" w:space="0" w:color="auto"/>
        <w:bottom w:val="none" w:sz="0" w:space="0" w:color="auto"/>
        <w:right w:val="none" w:sz="0" w:space="0" w:color="auto"/>
      </w:divBdr>
    </w:div>
    <w:div w:id="9207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itter.com/JumeirahGolf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Jumeirah-Golf-Estates-Golf-Club-131022593605993" TargetMode="External"/><Relationship Id="rId5" Type="http://schemas.openxmlformats.org/officeDocument/2006/relationships/hyperlink" Target="http://www.jumeirahgolfestat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Karmel Abourah</dc:creator>
  <cp:lastModifiedBy>Karmel Abourah</cp:lastModifiedBy>
  <cp:revision>9</cp:revision>
  <dcterms:created xsi:type="dcterms:W3CDTF">2018-04-26T06:23:00Z</dcterms:created>
  <dcterms:modified xsi:type="dcterms:W3CDTF">2018-05-02T07:17:00Z</dcterms:modified>
</cp:coreProperties>
</file>