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B5A4" w14:textId="77777777" w:rsidR="004B7A07" w:rsidRDefault="004B7A07" w:rsidP="004B7A07">
      <w:pPr>
        <w:spacing w:after="120" w:line="360" w:lineRule="auto"/>
        <w:jc w:val="center"/>
        <w:rPr>
          <w:b/>
          <w:bCs/>
          <w:sz w:val="28"/>
          <w:szCs w:val="28"/>
        </w:rPr>
      </w:pPr>
      <w:r>
        <w:rPr>
          <w:b/>
          <w:bCs/>
          <w:sz w:val="28"/>
          <w:szCs w:val="28"/>
        </w:rPr>
        <w:t>JUMEIRAH GOLF ESTATES TO OFFER 1% MONTHLY INSTALMENTS OFFER FOR ALANDALUS APARTMENTS AT CITYSCAPE GLOBAL</w:t>
      </w:r>
    </w:p>
    <w:p w14:paraId="4F8E7B76" w14:textId="77777777" w:rsidR="009F5E7D" w:rsidRPr="00EB606F" w:rsidRDefault="004850F2" w:rsidP="00D01207">
      <w:pPr>
        <w:pStyle w:val="ListParagraph"/>
        <w:numPr>
          <w:ilvl w:val="0"/>
          <w:numId w:val="3"/>
        </w:numPr>
        <w:spacing w:after="120" w:line="360" w:lineRule="auto"/>
        <w:jc w:val="center"/>
      </w:pPr>
      <w:r>
        <w:rPr>
          <w:b/>
          <w:bCs/>
        </w:rPr>
        <w:t xml:space="preserve">Ramadan offer reinstated due to strong demand –  </w:t>
      </w:r>
      <w:r w:rsidR="002557D5" w:rsidRPr="00EB606F">
        <w:rPr>
          <w:b/>
          <w:bCs/>
        </w:rPr>
        <w:t xml:space="preserve">1% </w:t>
      </w:r>
      <w:r w:rsidR="004B7A07" w:rsidRPr="00EB606F">
        <w:rPr>
          <w:b/>
          <w:bCs/>
        </w:rPr>
        <w:t xml:space="preserve">monthly </w:t>
      </w:r>
      <w:r w:rsidR="002557D5" w:rsidRPr="00EB606F">
        <w:rPr>
          <w:b/>
          <w:bCs/>
        </w:rPr>
        <w:t xml:space="preserve">instalments </w:t>
      </w:r>
      <w:r w:rsidR="004B7A07" w:rsidRPr="00EB606F">
        <w:rPr>
          <w:b/>
          <w:bCs/>
        </w:rPr>
        <w:t>during construction</w:t>
      </w:r>
      <w:r w:rsidR="00EB606F" w:rsidRPr="00EB606F">
        <w:rPr>
          <w:b/>
          <w:bCs/>
        </w:rPr>
        <w:t xml:space="preserve"> on </w:t>
      </w:r>
      <w:r w:rsidR="00EB606F">
        <w:rPr>
          <w:b/>
          <w:bCs/>
        </w:rPr>
        <w:t>m</w:t>
      </w:r>
      <w:r w:rsidR="009F5E7D" w:rsidRPr="00EB606F">
        <w:rPr>
          <w:b/>
          <w:bCs/>
        </w:rPr>
        <w:t>id-market apartments with luxury finishings</w:t>
      </w:r>
    </w:p>
    <w:p w14:paraId="28234A71" w14:textId="77777777" w:rsidR="00EB606F" w:rsidRPr="004B6F6B" w:rsidRDefault="00EB606F" w:rsidP="00D01207">
      <w:pPr>
        <w:pStyle w:val="ListParagraph"/>
        <w:numPr>
          <w:ilvl w:val="0"/>
          <w:numId w:val="3"/>
        </w:numPr>
        <w:spacing w:after="120" w:line="360" w:lineRule="auto"/>
        <w:jc w:val="center"/>
      </w:pPr>
      <w:r>
        <w:rPr>
          <w:b/>
          <w:bCs/>
        </w:rPr>
        <w:t>JGE to also welcome sales for exclusive Redwood Avenue’s five and six-bedroom villas</w:t>
      </w:r>
    </w:p>
    <w:p w14:paraId="6CEB8C18" w14:textId="25B57C60" w:rsidR="002557D5" w:rsidRPr="00AD4998" w:rsidRDefault="00BF18D2" w:rsidP="004D1FC5">
      <w:pPr>
        <w:spacing w:after="120"/>
        <w:jc w:val="both"/>
      </w:pPr>
      <w:r w:rsidRPr="004D1FC5">
        <w:rPr>
          <w:b/>
          <w:bCs/>
        </w:rPr>
        <w:t xml:space="preserve">Dubai, United Arab Emirates, </w:t>
      </w:r>
      <w:r w:rsidR="00095C5E">
        <w:rPr>
          <w:b/>
          <w:bCs/>
        </w:rPr>
        <w:t>10</w:t>
      </w:r>
      <w:r w:rsidR="004B7726" w:rsidRPr="004D1FC5">
        <w:rPr>
          <w:b/>
          <w:bCs/>
        </w:rPr>
        <w:t xml:space="preserve"> </w:t>
      </w:r>
      <w:r w:rsidR="002557D5" w:rsidRPr="004D1FC5">
        <w:rPr>
          <w:b/>
          <w:bCs/>
        </w:rPr>
        <w:t>September</w:t>
      </w:r>
      <w:r w:rsidR="00815EC7" w:rsidRPr="004D1FC5">
        <w:rPr>
          <w:b/>
          <w:bCs/>
        </w:rPr>
        <w:t xml:space="preserve"> 2017</w:t>
      </w:r>
      <w:r w:rsidRPr="004D1FC5">
        <w:t xml:space="preserve"> –</w:t>
      </w:r>
      <w:r w:rsidR="002E309F" w:rsidRPr="004D1FC5">
        <w:t xml:space="preserve"> </w:t>
      </w:r>
      <w:r w:rsidRPr="00AD4998">
        <w:t>Jumeirah Golf Estates</w:t>
      </w:r>
      <w:r w:rsidR="002557D5" w:rsidRPr="00AD4998">
        <w:t xml:space="preserve"> (JGE), the world-class residential golf destination offering luxury homes and leisure facilities among two internationally-acclaimed championship golf courses</w:t>
      </w:r>
      <w:r w:rsidR="002E309F" w:rsidRPr="00AD4998">
        <w:t>, has announced</w:t>
      </w:r>
      <w:r w:rsidR="002411EB" w:rsidRPr="00AD4998">
        <w:t xml:space="preserve"> the launch of</w:t>
      </w:r>
      <w:r w:rsidR="002557D5" w:rsidRPr="00AD4998">
        <w:t xml:space="preserve"> an exclusive offer on </w:t>
      </w:r>
      <w:r w:rsidR="002557D5" w:rsidRPr="00AD4998">
        <w:rPr>
          <w:i/>
          <w:iCs/>
        </w:rPr>
        <w:t>Alandalus</w:t>
      </w:r>
      <w:r w:rsidR="002557D5" w:rsidRPr="00AD4998">
        <w:t xml:space="preserve"> apartments as it prepares to exhibit at Cityscape Global from 11-13 September. </w:t>
      </w:r>
      <w:r w:rsidR="004104F5" w:rsidRPr="00AD4998">
        <w:t xml:space="preserve">Complementing the mid-market luxury Alandalus, JGE will also showcase and sell its premium Redwood Avenue villas at the event.  </w:t>
      </w:r>
    </w:p>
    <w:p w14:paraId="4096C96A" w14:textId="1F492E3B" w:rsidR="00AD4998" w:rsidRPr="006D0013" w:rsidRDefault="002557D5" w:rsidP="00E2086F">
      <w:pPr>
        <w:spacing w:after="120"/>
        <w:jc w:val="both"/>
      </w:pPr>
      <w:r w:rsidRPr="006D0013">
        <w:t xml:space="preserve">Cityscape buyers can take advantage of the offer for </w:t>
      </w:r>
      <w:r w:rsidR="004104F5" w:rsidRPr="006D0013">
        <w:t>the</w:t>
      </w:r>
      <w:r w:rsidRPr="006D0013">
        <w:t xml:space="preserve"> Alandalus community</w:t>
      </w:r>
      <w:r w:rsidR="004D1FC5" w:rsidRPr="006D0013">
        <w:t>’s</w:t>
      </w:r>
      <w:r w:rsidRPr="006D0013">
        <w:t xml:space="preserve"> </w:t>
      </w:r>
      <w:r w:rsidR="00660671" w:rsidRPr="006D0013">
        <w:t>Mediterranean</w:t>
      </w:r>
      <w:r w:rsidR="004104F5" w:rsidRPr="006D0013">
        <w:t>-inspired apartments</w:t>
      </w:r>
      <w:r w:rsidR="00AD4998" w:rsidRPr="006D0013">
        <w:t xml:space="preserve">, whereby  </w:t>
      </w:r>
      <w:r w:rsidR="004D1FC5" w:rsidRPr="006D0013">
        <w:t xml:space="preserve">home-owners and investors </w:t>
      </w:r>
      <w:r w:rsidR="004104F5" w:rsidRPr="006D0013">
        <w:t>can benefit from</w:t>
      </w:r>
      <w:r w:rsidR="004D1FC5" w:rsidRPr="006D0013">
        <w:t xml:space="preserve"> monthly </w:t>
      </w:r>
      <w:r w:rsidR="00E2086F" w:rsidRPr="006D0013">
        <w:t xml:space="preserve">1 per cent </w:t>
      </w:r>
      <w:r w:rsidR="004D1FC5" w:rsidRPr="006D0013">
        <w:t>instalments</w:t>
      </w:r>
      <w:r w:rsidR="00E2086F" w:rsidRPr="006D0013">
        <w:t xml:space="preserve"> </w:t>
      </w:r>
      <w:r w:rsidR="004D1FC5" w:rsidRPr="006D0013">
        <w:t>during construction</w:t>
      </w:r>
      <w:r w:rsidR="004B4D25" w:rsidRPr="006D0013">
        <w:t xml:space="preserve">. </w:t>
      </w:r>
      <w:r w:rsidR="00AD4998" w:rsidRPr="006D0013">
        <w:t>The offer was initially launched during Ramadan and received extremely positive responses</w:t>
      </w:r>
      <w:r w:rsidR="00E2086F" w:rsidRPr="006D0013">
        <w:t>. As the designs of the Alandalus apartments cater to the end-user,</w:t>
      </w:r>
      <w:r w:rsidR="00AD4998" w:rsidRPr="006D0013">
        <w:t xml:space="preserve"> customers indicated that the payment plan </w:t>
      </w:r>
      <w:r w:rsidR="00E2086F" w:rsidRPr="006D0013">
        <w:t>directly meets</w:t>
      </w:r>
      <w:r w:rsidR="00AD4998" w:rsidRPr="006D0013">
        <w:t xml:space="preserve"> their needs</w:t>
      </w:r>
      <w:r w:rsidR="00E2086F" w:rsidRPr="006D0013">
        <w:t xml:space="preserve">, both for investing in and </w:t>
      </w:r>
      <w:r w:rsidR="00AD4998" w:rsidRPr="006D0013">
        <w:t>renting an off-plan project</w:t>
      </w:r>
      <w:r w:rsidR="00E2086F" w:rsidRPr="006D0013">
        <w:t>, and for those looking to live in the homes</w:t>
      </w:r>
      <w:r w:rsidR="00AD4998" w:rsidRPr="006D0013">
        <w:t xml:space="preserve">. The strong demand and influence of payment plans in a purchase decision has led JGE to reinstate the offer for Cityscape Global. </w:t>
      </w:r>
    </w:p>
    <w:p w14:paraId="57312993" w14:textId="77777777" w:rsidR="00DF6955" w:rsidRDefault="004B4D25" w:rsidP="00DF6955">
      <w:pPr>
        <w:spacing w:after="120"/>
        <w:jc w:val="lowKashida"/>
      </w:pPr>
      <w:r>
        <w:t>Combining</w:t>
      </w:r>
      <w:r w:rsidR="00E20AFC">
        <w:t xml:space="preserve"> luxury living with affordable prices, Alandalus has been designed to reflect a growing demand for outdoor living with Andalucian-inspired architecture and contemporary features. The community offers a holistic lifestyle experience, boasting retail space, plans for a hotel development, and Jumeirah Golf Estates’ second Clubhouse</w:t>
      </w:r>
      <w:r w:rsidR="00B17BC7">
        <w:t>, offering residents a wide range of wellness, leisure and entertainment options</w:t>
      </w:r>
      <w:r w:rsidR="00E20AFC">
        <w:t xml:space="preserve">. </w:t>
      </w:r>
      <w:r w:rsidR="00A25A73">
        <w:t xml:space="preserve"> </w:t>
      </w:r>
    </w:p>
    <w:p w14:paraId="52B3CE96" w14:textId="75263E4E" w:rsidR="00A25A73" w:rsidRDefault="004B4D25" w:rsidP="00DF6955">
      <w:pPr>
        <w:spacing w:after="120"/>
        <w:jc w:val="lowKashida"/>
      </w:pPr>
      <w:r>
        <w:t xml:space="preserve">Demand for </w:t>
      </w:r>
      <w:r w:rsidR="002B0856">
        <w:t>Alandalus has been  exceptional  since it launched</w:t>
      </w:r>
      <w:r w:rsidR="00ED47C3">
        <w:t>.</w:t>
      </w:r>
      <w:r w:rsidR="002E309F">
        <w:t xml:space="preserve"> </w:t>
      </w:r>
      <w:r w:rsidR="00ED47C3">
        <w:t>In February,</w:t>
      </w:r>
      <w:r w:rsidR="004B7726">
        <w:t xml:space="preserve"> townhouses in</w:t>
      </w:r>
      <w:r w:rsidR="00ED47C3">
        <w:t xml:space="preserve"> </w:t>
      </w:r>
      <w:r w:rsidR="008F300B">
        <w:t xml:space="preserve">Phase 1 </w:t>
      </w:r>
      <w:r w:rsidR="004B7726">
        <w:t xml:space="preserve">and </w:t>
      </w:r>
      <w:r w:rsidR="008F300B">
        <w:t>2</w:t>
      </w:r>
      <w:r w:rsidR="00ED47C3">
        <w:t xml:space="preserve"> </w:t>
      </w:r>
      <w:r w:rsidR="002E309F">
        <w:t>sold out</w:t>
      </w:r>
      <w:r w:rsidR="00976F1F">
        <w:t xml:space="preserve"> </w:t>
      </w:r>
      <w:r w:rsidR="002E309F">
        <w:t xml:space="preserve">in </w:t>
      </w:r>
      <w:r w:rsidR="00ED47C3">
        <w:t>the space of just</w:t>
      </w:r>
      <w:r w:rsidR="002E309F">
        <w:t xml:space="preserve"> three</w:t>
      </w:r>
      <w:r w:rsidR="00C33C9E">
        <w:t xml:space="preserve"> </w:t>
      </w:r>
      <w:r w:rsidR="002E309F">
        <w:t>hour</w:t>
      </w:r>
      <w:r w:rsidR="00ED47C3">
        <w:t>s</w:t>
      </w:r>
      <w:r w:rsidR="002E309F">
        <w:t xml:space="preserve">. </w:t>
      </w:r>
      <w:r w:rsidR="00AC497F">
        <w:t>Apartments in Phase 1 (comprising two towers)</w:t>
      </w:r>
      <w:r w:rsidR="002B0856">
        <w:t xml:space="preserve"> have already sold out and are on track </w:t>
      </w:r>
      <w:r w:rsidR="00660671">
        <w:t>of</w:t>
      </w:r>
      <w:r w:rsidR="002B0856">
        <w:t xml:space="preserve"> their 2018 handover. </w:t>
      </w:r>
    </w:p>
    <w:p w14:paraId="57093412" w14:textId="336834F3" w:rsidR="00657645" w:rsidRDefault="00657645" w:rsidP="00085CC6">
      <w:pPr>
        <w:spacing w:after="120"/>
        <w:jc w:val="both"/>
      </w:pPr>
      <w:r w:rsidRPr="00095C5E">
        <w:t xml:space="preserve">With luxury </w:t>
      </w:r>
      <w:r w:rsidR="00EB606F" w:rsidRPr="00095C5E">
        <w:t>ingrained</w:t>
      </w:r>
      <w:r w:rsidRPr="00095C5E">
        <w:t xml:space="preserve"> into JGE’s </w:t>
      </w:r>
      <w:r w:rsidR="00EB606F" w:rsidRPr="00095C5E">
        <w:t>identity</w:t>
      </w:r>
      <w:r w:rsidRPr="00095C5E">
        <w:t>, the developer will also be welcoming investors and home-owners interested in</w:t>
      </w:r>
      <w:r w:rsidR="00EB606F" w:rsidRPr="00095C5E">
        <w:t xml:space="preserve"> the</w:t>
      </w:r>
      <w:r w:rsidR="00084CF7" w:rsidRPr="00095C5E">
        <w:t xml:space="preserve"> </w:t>
      </w:r>
      <w:r w:rsidR="00317DEC" w:rsidRPr="00095C5E">
        <w:t>Redwood A</w:t>
      </w:r>
      <w:r w:rsidRPr="00095C5E">
        <w:t>venue</w:t>
      </w:r>
      <w:r w:rsidR="00EB606F" w:rsidRPr="00095C5E">
        <w:t xml:space="preserve"> community</w:t>
      </w:r>
      <w:r w:rsidRPr="00095C5E">
        <w:t xml:space="preserve">. A unique collection of five and six-bedroom, individually-designed villas, Redwood Avenue is ideal for those looking for the scope to </w:t>
      </w:r>
      <w:r w:rsidR="006D0013" w:rsidRPr="00095C5E">
        <w:t>personalise</w:t>
      </w:r>
      <w:r w:rsidR="00D60799" w:rsidRPr="00095C5E">
        <w:t xml:space="preserve"> their homes</w:t>
      </w:r>
      <w:r w:rsidRPr="00095C5E">
        <w:t>.</w:t>
      </w:r>
      <w:r w:rsidR="00D60799" w:rsidRPr="00095C5E">
        <w:t xml:space="preserve"> </w:t>
      </w:r>
      <w:r w:rsidR="00F30C71" w:rsidRPr="00095C5E">
        <w:t xml:space="preserve">The “shell and core” option means that villas come </w:t>
      </w:r>
      <w:r w:rsidR="006D0013" w:rsidRPr="00095C5E">
        <w:t>at an advanced stage of construction</w:t>
      </w:r>
      <w:r w:rsidRPr="00095C5E">
        <w:t xml:space="preserve">, </w:t>
      </w:r>
      <w:r w:rsidR="006D0013" w:rsidRPr="00095C5E">
        <w:t>but giving the customer the flexibility to</w:t>
      </w:r>
      <w:r w:rsidR="00B92D45" w:rsidRPr="00095C5E">
        <w:t xml:space="preserve"> </w:t>
      </w:r>
      <w:r w:rsidR="006D0013" w:rsidRPr="00095C5E">
        <w:t>bring their own creativity into the final touches</w:t>
      </w:r>
      <w:r w:rsidR="00B92D45" w:rsidRPr="00095C5E">
        <w:t>,</w:t>
      </w:r>
      <w:r w:rsidRPr="00095C5E">
        <w:t xml:space="preserve"> </w:t>
      </w:r>
      <w:r w:rsidR="006D0013" w:rsidRPr="00095C5E">
        <w:t>including</w:t>
      </w:r>
      <w:r w:rsidRPr="00095C5E">
        <w:t xml:space="preserve"> flooring, tiles and windows. </w:t>
      </w:r>
      <w:r w:rsidR="00085CC6" w:rsidRPr="00095C5E">
        <w:t>Prices start from AED 9 million.</w:t>
      </w:r>
      <w:r w:rsidR="00085CC6" w:rsidRPr="00085CC6">
        <w:t xml:space="preserve">  </w:t>
      </w:r>
    </w:p>
    <w:p w14:paraId="171F7FBE" w14:textId="1414D455" w:rsidR="009F5E7D" w:rsidRDefault="009F5E7D" w:rsidP="00D60799">
      <w:pPr>
        <w:spacing w:after="120"/>
        <w:jc w:val="both"/>
      </w:pPr>
      <w:r w:rsidRPr="00453B94">
        <w:rPr>
          <w:b/>
          <w:bCs/>
        </w:rPr>
        <w:t>Yousuf Kazim, CEO of Jumeirah Golf Estates</w:t>
      </w:r>
      <w:r w:rsidRPr="00453B94">
        <w:t xml:space="preserve"> </w:t>
      </w:r>
      <w:r w:rsidRPr="00453B94">
        <w:rPr>
          <w:b/>
        </w:rPr>
        <w:t>said</w:t>
      </w:r>
      <w:r w:rsidRPr="00453B94">
        <w:t>: "</w:t>
      </w:r>
      <w:r w:rsidR="005E5171">
        <w:t>JGE</w:t>
      </w:r>
      <w:r w:rsidR="00785E6E">
        <w:t xml:space="preserve"> has </w:t>
      </w:r>
      <w:r w:rsidR="00CD0DBE">
        <w:t>established</w:t>
      </w:r>
      <w:r w:rsidR="00785E6E">
        <w:t xml:space="preserve"> its position as the premier residential golf destination in the region, and Cityscape Global is </w:t>
      </w:r>
      <w:r w:rsidR="00F44DCD">
        <w:t xml:space="preserve">a </w:t>
      </w:r>
      <w:r w:rsidR="004B4D25">
        <w:t>perfect</w:t>
      </w:r>
      <w:r w:rsidR="00785E6E">
        <w:t xml:space="preserve"> opportunity for us to reinforce this by continuing </w:t>
      </w:r>
      <w:r w:rsidR="005C0037">
        <w:t>to target</w:t>
      </w:r>
      <w:r w:rsidR="00785E6E">
        <w:t xml:space="preserve"> local and international investors </w:t>
      </w:r>
      <w:r w:rsidR="00785E6E">
        <w:lastRenderedPageBreak/>
        <w:t xml:space="preserve">and home-owners across different </w:t>
      </w:r>
      <w:r w:rsidR="005E5171">
        <w:t xml:space="preserve">market </w:t>
      </w:r>
      <w:r w:rsidR="00785E6E">
        <w:t xml:space="preserve">segments. This is precisely why we have launched an exclusive offer for our luxury mid-market apartments, and why we </w:t>
      </w:r>
      <w:r w:rsidR="00D60799">
        <w:t xml:space="preserve">will be </w:t>
      </w:r>
      <w:r w:rsidR="00785E6E">
        <w:t xml:space="preserve">selling </w:t>
      </w:r>
      <w:r w:rsidR="00D60799">
        <w:t>our remarkable Redwood Avenue villas</w:t>
      </w:r>
      <w:r w:rsidR="00785E6E">
        <w:t xml:space="preserve">. We look forward to another </w:t>
      </w:r>
      <w:r w:rsidR="005C0037">
        <w:t xml:space="preserve">highy </w:t>
      </w:r>
      <w:r w:rsidR="00785E6E">
        <w:t xml:space="preserve">productive event, and to providing updates on our sales success in due course.”  </w:t>
      </w:r>
    </w:p>
    <w:p w14:paraId="7E2271E1" w14:textId="043E1B1B" w:rsidR="00DF6955" w:rsidRDefault="00DF6955" w:rsidP="00DF6955">
      <w:pPr>
        <w:spacing w:after="120"/>
        <w:jc w:val="both"/>
      </w:pPr>
      <w:r w:rsidRPr="00095C5E">
        <w:t>The Alandalus apartment payment plan, which includes 5 per cent upon booking and the final balance of 70 per cent due on handover in Q3 2019, is available until 30</w:t>
      </w:r>
      <w:r w:rsidRPr="00095C5E">
        <w:rPr>
          <w:vertAlign w:val="superscript"/>
        </w:rPr>
        <w:t>th</w:t>
      </w:r>
      <w:r w:rsidRPr="00095C5E">
        <w:t xml:space="preserve"> September 2017 to investors and home-owners of any nationality. It is applicable to the full range of one to four-bedroom apartments, with prices starting from </w:t>
      </w:r>
      <w:bookmarkStart w:id="0" w:name="_GoBack"/>
      <w:bookmarkEnd w:id="0"/>
      <w:r w:rsidRPr="00095C5E">
        <w:t>AED 685,000. Moreover, UAE Nationals can avail a 2 per cent waiver on Dubai Land Department (DLD) fees on property purchases.</w:t>
      </w:r>
      <w:r>
        <w:t xml:space="preserve"> </w:t>
      </w:r>
    </w:p>
    <w:p w14:paraId="2E745066" w14:textId="463A006F" w:rsidR="004D0AC8" w:rsidRDefault="004D0AC8" w:rsidP="004D0AC8">
      <w:pPr>
        <w:spacing w:after="120"/>
        <w:jc w:val="both"/>
      </w:pPr>
      <w:r w:rsidRPr="00BC5B3C">
        <w:t>Alandalus</w:t>
      </w:r>
      <w:r w:rsidR="009F5E7D">
        <w:t xml:space="preserve"> and </w:t>
      </w:r>
      <w:r w:rsidR="00D60799">
        <w:t>Redwood Avenue</w:t>
      </w:r>
      <w:r w:rsidR="009F5E7D">
        <w:t xml:space="preserve"> are both</w:t>
      </w:r>
      <w:r w:rsidRPr="00BC5B3C">
        <w:t xml:space="preserve"> situated on the award-winning residential golf development</w:t>
      </w:r>
      <w:r w:rsidR="005C0037">
        <w:t>, home to</w:t>
      </w:r>
      <w:r w:rsidRPr="00BC5B3C">
        <w:t xml:space="preserve"> two Championship golf courses. </w:t>
      </w:r>
      <w:r w:rsidR="009F5E7D">
        <w:t>Phase A of JGE is s</w:t>
      </w:r>
      <w:r w:rsidR="009F5E7D" w:rsidRPr="00BC5B3C">
        <w:t xml:space="preserve">et across 375 hectares, </w:t>
      </w:r>
      <w:r w:rsidR="009F5E7D">
        <w:t xml:space="preserve"> </w:t>
      </w:r>
      <w:r w:rsidRPr="00BC5B3C">
        <w:t xml:space="preserve">75 per cent of </w:t>
      </w:r>
      <w:r w:rsidR="009F5E7D">
        <w:t>which</w:t>
      </w:r>
      <w:r w:rsidRPr="00BC5B3C">
        <w:t xml:space="preserve"> is made up of lush green landscaping, with lakes and nature strips throughout. Residential properties take up the remainder of the development</w:t>
      </w:r>
      <w:r>
        <w:t xml:space="preserve">, </w:t>
      </w:r>
      <w:r w:rsidRPr="00BC5B3C">
        <w:t xml:space="preserve">and considering </w:t>
      </w:r>
      <w:r>
        <w:t xml:space="preserve">that </w:t>
      </w:r>
      <w:r w:rsidRPr="00BC5B3C">
        <w:t>three-quarters of homes enjoy views of the Championship golf courses, residents are promised an exceptional outdoor lifestyle experience.</w:t>
      </w:r>
      <w:r>
        <w:t xml:space="preserve">  </w:t>
      </w:r>
    </w:p>
    <w:p w14:paraId="3F3D319F" w14:textId="77777777" w:rsidR="004D0AC8" w:rsidRPr="005E5171" w:rsidRDefault="009F5E7D" w:rsidP="005E5171">
      <w:pPr>
        <w:spacing w:after="120"/>
        <w:jc w:val="both"/>
        <w:rPr>
          <w:rFonts w:ascii="Times New Roman" w:eastAsia="Times New Roman" w:hAnsi="Times New Roman" w:cs="Times New Roman"/>
          <w:lang w:eastAsia="en-GB"/>
        </w:rPr>
      </w:pPr>
      <w:r w:rsidRPr="009F5E7D">
        <w:t xml:space="preserve">Those interested in </w:t>
      </w:r>
      <w:r>
        <w:t xml:space="preserve">Alandalus and </w:t>
      </w:r>
      <w:r w:rsidR="00D60799">
        <w:t>Redwood Avenue</w:t>
      </w:r>
      <w:r w:rsidR="00660671" w:rsidRPr="009F5E7D">
        <w:t xml:space="preserve"> will</w:t>
      </w:r>
      <w:r w:rsidRPr="009F5E7D">
        <w:t xml:space="preserve"> have the opportunity to view the masterplan, floorplans and purchase their unit at Cityscape</w:t>
      </w:r>
      <w:r>
        <w:t xml:space="preserve"> Global from 11-13 September at the Dubai World Trade Centre. JGE will be exhibiting and selling at stand </w:t>
      </w:r>
      <w:r w:rsidR="0025316A">
        <w:t>SAF20</w:t>
      </w:r>
      <w:r>
        <w:t xml:space="preserve">.  </w:t>
      </w:r>
    </w:p>
    <w:p w14:paraId="29A56F10" w14:textId="77777777" w:rsidR="002411EB" w:rsidRPr="002411EB" w:rsidRDefault="002411EB" w:rsidP="002E309F">
      <w:pPr>
        <w:spacing w:after="120"/>
        <w:jc w:val="center"/>
        <w:rPr>
          <w:b/>
        </w:rPr>
      </w:pPr>
      <w:r w:rsidRPr="002411EB">
        <w:rPr>
          <w:b/>
        </w:rPr>
        <w:t>*ENDS*</w:t>
      </w:r>
    </w:p>
    <w:p w14:paraId="4AA28B88" w14:textId="77777777" w:rsidR="002411EB" w:rsidRDefault="002411EB" w:rsidP="002E309F">
      <w:pPr>
        <w:spacing w:after="120"/>
        <w:jc w:val="center"/>
      </w:pPr>
    </w:p>
    <w:p w14:paraId="58CFCEA0" w14:textId="77777777" w:rsidR="002411EB" w:rsidRPr="004B7726" w:rsidRDefault="002411EB" w:rsidP="002E309F">
      <w:pPr>
        <w:spacing w:after="120"/>
        <w:outlineLvl w:val="0"/>
        <w:rPr>
          <w:b/>
          <w:u w:val="single"/>
        </w:rPr>
      </w:pPr>
      <w:r w:rsidRPr="004B7726">
        <w:rPr>
          <w:b/>
          <w:u w:val="single"/>
        </w:rPr>
        <w:t>Notes to Editor</w:t>
      </w:r>
    </w:p>
    <w:p w14:paraId="3736B162" w14:textId="77777777" w:rsidR="002411EB" w:rsidRDefault="002411EB" w:rsidP="002411EB"/>
    <w:p w14:paraId="483FCD99" w14:textId="77777777" w:rsidR="00943F25" w:rsidRPr="00943F25" w:rsidRDefault="00943F25" w:rsidP="00943F25">
      <w:pPr>
        <w:rPr>
          <w:b/>
          <w:bCs/>
        </w:rPr>
      </w:pPr>
      <w:r w:rsidRPr="00943F25">
        <w:rPr>
          <w:b/>
          <w:bCs/>
        </w:rPr>
        <w:t>About Jumeirah Golf Estates</w:t>
      </w:r>
    </w:p>
    <w:p w14:paraId="52BF4DFB" w14:textId="77777777" w:rsidR="00943F25" w:rsidRDefault="00943F25" w:rsidP="00943F25">
      <w:pPr>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101F8980" w14:textId="77777777" w:rsidR="00943F25" w:rsidRDefault="00943F25" w:rsidP="00943F25">
      <w:pPr>
        <w:jc w:val="lowKashida"/>
      </w:pPr>
    </w:p>
    <w:p w14:paraId="24EABBE2" w14:textId="77777777" w:rsidR="00943F25" w:rsidRDefault="00943F25" w:rsidP="0025316A">
      <w:pPr>
        <w:jc w:val="lowKashida"/>
      </w:pPr>
      <w:r>
        <w:t>The Fire &amp; Earth courses are part of Jumeirah Golf Estates Phase A development, which consists of 375 hectares of a 1,119 hectare land parcel, and incorporates 16 residential communities, comprising of more than 1,</w:t>
      </w:r>
      <w:r w:rsidR="002061F5">
        <w:t xml:space="preserve">800 </w:t>
      </w:r>
      <w:r>
        <w:t xml:space="preserve">constructed and under construction properties. </w:t>
      </w:r>
    </w:p>
    <w:p w14:paraId="5C369269" w14:textId="77777777" w:rsidR="0025316A" w:rsidRDefault="0025316A" w:rsidP="0025316A">
      <w:pPr>
        <w:jc w:val="lowKashida"/>
      </w:pPr>
    </w:p>
    <w:p w14:paraId="349BA0A9" w14:textId="77777777" w:rsidR="0025316A" w:rsidRPr="0025316A" w:rsidRDefault="0025316A" w:rsidP="0025316A">
      <w:pPr>
        <w:rPr>
          <w:rFonts w:eastAsia="Times New Roman" w:cs="Arial"/>
          <w:b/>
          <w:bCs/>
        </w:rPr>
      </w:pPr>
      <w:r w:rsidRPr="0025316A">
        <w:rPr>
          <w:rFonts w:eastAsia="Times New Roman" w:cs="Arial"/>
          <w:b/>
          <w:bCs/>
        </w:rPr>
        <w:t>About Alandalus</w:t>
      </w:r>
    </w:p>
    <w:p w14:paraId="516F370E" w14:textId="77777777" w:rsidR="0025316A" w:rsidRPr="0025316A" w:rsidRDefault="0025316A" w:rsidP="0025316A">
      <w:pPr>
        <w:jc w:val="lowKashida"/>
        <w:rPr>
          <w:rFonts w:eastAsia="Times New Roman" w:cs="Arial"/>
        </w:rPr>
      </w:pPr>
      <w:r w:rsidRPr="0025316A">
        <w:rPr>
          <w:rFonts w:eastAsia="Times New Roman" w:cs="Arial"/>
        </w:rPr>
        <w:t xml:space="preserve">Alandalus is a Mediterranean-inspired collection of affordable luxury apartments and townhouses. Part of Phase A of Jumeirah Golf Estates’ 1,119 hectare development, Alandalus answers Dubai Government’s calls for more affordable accommodation. </w:t>
      </w:r>
    </w:p>
    <w:p w14:paraId="329FEEC0" w14:textId="77777777" w:rsidR="0025316A" w:rsidRPr="0025316A" w:rsidRDefault="0025316A" w:rsidP="0025316A">
      <w:pPr>
        <w:rPr>
          <w:rFonts w:eastAsia="Times New Roman" w:cs="Arial"/>
        </w:rPr>
      </w:pPr>
    </w:p>
    <w:p w14:paraId="3C970D59" w14:textId="77777777" w:rsidR="0025316A" w:rsidRPr="0025316A" w:rsidRDefault="0025316A" w:rsidP="0025316A">
      <w:pPr>
        <w:jc w:val="both"/>
        <w:rPr>
          <w:rFonts w:eastAsia="Times New Roman" w:cs="Arial"/>
        </w:rPr>
      </w:pPr>
      <w:r w:rsidRPr="0025316A">
        <w:rPr>
          <w:rFonts w:eastAsia="Times New Roman" w:cs="Arial"/>
        </w:rPr>
        <w:lastRenderedPageBreak/>
        <w:t>Launched in May 2015, Alandalus is pegged for completion in 2018 and bridges luxury living with affordable prices. Alandalus has been designed to reflect a growing demand for outdoor living, with inspiration drawn from the Andalucía region of Spain. The development boasts a retail space and plans for a hotel development, in addition to Jumeirah Golf Estates’ second Clubhouse. The community is home to 715 one, two, three and four bedroom apartments boasting a modern lifestyle complete with large indoor-outdoor living spaces, as well as 95 townhouses, which surround an urban piazza traditional of Andalusian villages.</w:t>
      </w:r>
    </w:p>
    <w:p w14:paraId="09E7E1C2" w14:textId="77777777" w:rsidR="00943F25" w:rsidRDefault="00943F25" w:rsidP="00943F25"/>
    <w:p w14:paraId="1FCC7B76" w14:textId="77777777" w:rsidR="00DA2A16" w:rsidRPr="00DA2A16" w:rsidRDefault="00DA2A16" w:rsidP="00DA2A16">
      <w:pPr>
        <w:jc w:val="both"/>
      </w:pPr>
      <w:r w:rsidRPr="00DA2A16">
        <w:t xml:space="preserve">Visit </w:t>
      </w:r>
      <w:hyperlink r:id="rId8" w:history="1">
        <w:r w:rsidRPr="00DA2A16">
          <w:t>JumeirahGolfEstates.com</w:t>
        </w:r>
      </w:hyperlink>
      <w:r w:rsidRPr="00DA2A16">
        <w:t xml:space="preserve"> for more information and connect with Jumeirah Golf Estates on </w:t>
      </w:r>
      <w:hyperlink r:id="rId9" w:history="1">
        <w:r w:rsidRPr="00DA2A16">
          <w:t>Facebook</w:t>
        </w:r>
      </w:hyperlink>
      <w:r w:rsidRPr="00DA2A16">
        <w:t xml:space="preserve">, </w:t>
      </w:r>
      <w:hyperlink r:id="rId10"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p>
    <w:p w14:paraId="02A92940" w14:textId="77777777" w:rsidR="00DA2A16" w:rsidRDefault="00DA2A16" w:rsidP="00DA2A16">
      <w:pPr>
        <w:jc w:val="both"/>
      </w:pPr>
      <w:r w:rsidRPr="00DA2A16">
        <w:fldChar w:fldCharType="end"/>
      </w:r>
    </w:p>
    <w:p w14:paraId="2EA02563" w14:textId="77777777" w:rsidR="00DA2A16" w:rsidRPr="00DA2A16" w:rsidRDefault="00DA2A16" w:rsidP="00DA2A16">
      <w:pPr>
        <w:jc w:val="both"/>
      </w:pPr>
    </w:p>
    <w:p w14:paraId="50C71617" w14:textId="77777777" w:rsidR="00DA2A16" w:rsidRPr="0048612A" w:rsidRDefault="00DA2A16" w:rsidP="00EF335A">
      <w:pPr>
        <w:jc w:val="both"/>
        <w:outlineLvl w:val="0"/>
        <w:rPr>
          <w:b/>
        </w:rPr>
      </w:pPr>
      <w:r w:rsidRPr="000A4A87">
        <w:rPr>
          <w:b/>
        </w:rPr>
        <w:t>Press inquiries:</w:t>
      </w:r>
    </w:p>
    <w:p w14:paraId="00A75A02" w14:textId="77777777" w:rsidR="00DA2A16" w:rsidRDefault="00F53ADC" w:rsidP="002411EB">
      <w:r>
        <w:t xml:space="preserve">Yasmine Kassem </w:t>
      </w:r>
    </w:p>
    <w:p w14:paraId="2F34B68D" w14:textId="77777777" w:rsidR="005E076A" w:rsidRDefault="005E076A" w:rsidP="002411EB">
      <w:r>
        <w:t xml:space="preserve">Bell Pottinger </w:t>
      </w:r>
    </w:p>
    <w:p w14:paraId="144BFF11" w14:textId="77777777" w:rsidR="00191F99" w:rsidRDefault="0051039B" w:rsidP="002411EB">
      <w:hyperlink r:id="rId11" w:history="1">
        <w:r w:rsidR="00F53ADC" w:rsidRPr="00E5111F">
          <w:rPr>
            <w:rStyle w:val="Hyperlink"/>
          </w:rPr>
          <w:t>ykassem@bellpottinger.com</w:t>
        </w:r>
      </w:hyperlink>
      <w:r w:rsidR="00F53ADC">
        <w:t xml:space="preserve"> </w:t>
      </w:r>
    </w:p>
    <w:p w14:paraId="4284E4DD" w14:textId="77777777" w:rsidR="00191F99" w:rsidRPr="002411EB" w:rsidRDefault="00191F99" w:rsidP="002411EB">
      <w:r>
        <w:t xml:space="preserve">+971 55 </w:t>
      </w:r>
      <w:r w:rsidR="00F53ADC">
        <w:t>471 0294</w:t>
      </w:r>
    </w:p>
    <w:sectPr w:rsidR="00191F99" w:rsidRPr="002411EB"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1877" w14:textId="77777777" w:rsidR="008C2087" w:rsidRDefault="008C2087" w:rsidP="00997DE2">
      <w:r>
        <w:separator/>
      </w:r>
    </w:p>
  </w:endnote>
  <w:endnote w:type="continuationSeparator" w:id="0">
    <w:p w14:paraId="5C6BA8BE" w14:textId="77777777" w:rsidR="008C2087" w:rsidRDefault="008C2087" w:rsidP="00997DE2">
      <w:r>
        <w:continuationSeparator/>
      </w:r>
    </w:p>
  </w:endnote>
  <w:endnote w:type="continuationNotice" w:id="1">
    <w:p w14:paraId="0277F918" w14:textId="77777777" w:rsidR="008C2087" w:rsidRDefault="008C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3A24" w14:textId="77777777" w:rsidR="008C2087" w:rsidRDefault="008C2087" w:rsidP="00997DE2">
      <w:r>
        <w:separator/>
      </w:r>
    </w:p>
  </w:footnote>
  <w:footnote w:type="continuationSeparator" w:id="0">
    <w:p w14:paraId="41C2A0BF" w14:textId="77777777" w:rsidR="008C2087" w:rsidRDefault="008C2087" w:rsidP="00997DE2">
      <w:r>
        <w:continuationSeparator/>
      </w:r>
    </w:p>
  </w:footnote>
  <w:footnote w:type="continuationNotice" w:id="1">
    <w:p w14:paraId="5494760D" w14:textId="77777777" w:rsidR="008C2087" w:rsidRDefault="008C2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6FC4"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DA405B7" wp14:editId="187C378B">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4FFF"/>
    <w:rsid w:val="000272CC"/>
    <w:rsid w:val="00030F63"/>
    <w:rsid w:val="0008402C"/>
    <w:rsid w:val="00084CF7"/>
    <w:rsid w:val="00085CC6"/>
    <w:rsid w:val="0009096C"/>
    <w:rsid w:val="00095C5E"/>
    <w:rsid w:val="000979A9"/>
    <w:rsid w:val="000A4A87"/>
    <w:rsid w:val="000B7E8D"/>
    <w:rsid w:val="000F63CD"/>
    <w:rsid w:val="00113662"/>
    <w:rsid w:val="001157D6"/>
    <w:rsid w:val="00137983"/>
    <w:rsid w:val="001421B3"/>
    <w:rsid w:val="00150825"/>
    <w:rsid w:val="00173D80"/>
    <w:rsid w:val="00181CA7"/>
    <w:rsid w:val="00191F99"/>
    <w:rsid w:val="001A463F"/>
    <w:rsid w:val="001E051C"/>
    <w:rsid w:val="001F3250"/>
    <w:rsid w:val="002061F5"/>
    <w:rsid w:val="00215A0B"/>
    <w:rsid w:val="00222629"/>
    <w:rsid w:val="00222C76"/>
    <w:rsid w:val="002411EB"/>
    <w:rsid w:val="002448BC"/>
    <w:rsid w:val="0025316A"/>
    <w:rsid w:val="002557D5"/>
    <w:rsid w:val="00267F07"/>
    <w:rsid w:val="00292F75"/>
    <w:rsid w:val="002B0856"/>
    <w:rsid w:val="002C5C3B"/>
    <w:rsid w:val="002E309F"/>
    <w:rsid w:val="002F74CB"/>
    <w:rsid w:val="003009BA"/>
    <w:rsid w:val="00302244"/>
    <w:rsid w:val="00317DEC"/>
    <w:rsid w:val="00346652"/>
    <w:rsid w:val="003A6408"/>
    <w:rsid w:val="003B0623"/>
    <w:rsid w:val="003B7F6C"/>
    <w:rsid w:val="003D0F61"/>
    <w:rsid w:val="004104F5"/>
    <w:rsid w:val="00411C9D"/>
    <w:rsid w:val="00412AB9"/>
    <w:rsid w:val="00420AB8"/>
    <w:rsid w:val="00422230"/>
    <w:rsid w:val="00424589"/>
    <w:rsid w:val="004651F2"/>
    <w:rsid w:val="00466405"/>
    <w:rsid w:val="00477C4E"/>
    <w:rsid w:val="004850F2"/>
    <w:rsid w:val="0048612A"/>
    <w:rsid w:val="004B4D25"/>
    <w:rsid w:val="004B6F6B"/>
    <w:rsid w:val="004B7726"/>
    <w:rsid w:val="004B7A07"/>
    <w:rsid w:val="004C036B"/>
    <w:rsid w:val="004D0AC8"/>
    <w:rsid w:val="004D1FC5"/>
    <w:rsid w:val="004D3910"/>
    <w:rsid w:val="004F72F8"/>
    <w:rsid w:val="0051039B"/>
    <w:rsid w:val="00530897"/>
    <w:rsid w:val="00546E07"/>
    <w:rsid w:val="005A6FC1"/>
    <w:rsid w:val="005C0037"/>
    <w:rsid w:val="005E076A"/>
    <w:rsid w:val="005E5171"/>
    <w:rsid w:val="005F7D08"/>
    <w:rsid w:val="006013ED"/>
    <w:rsid w:val="00610E92"/>
    <w:rsid w:val="0062068E"/>
    <w:rsid w:val="00657645"/>
    <w:rsid w:val="00660671"/>
    <w:rsid w:val="006618A0"/>
    <w:rsid w:val="00661F34"/>
    <w:rsid w:val="0067701C"/>
    <w:rsid w:val="006A5EEE"/>
    <w:rsid w:val="006C7694"/>
    <w:rsid w:val="006D0013"/>
    <w:rsid w:val="006D4CD5"/>
    <w:rsid w:val="006E50A4"/>
    <w:rsid w:val="006E6346"/>
    <w:rsid w:val="00706B04"/>
    <w:rsid w:val="0071320D"/>
    <w:rsid w:val="007266DC"/>
    <w:rsid w:val="00736695"/>
    <w:rsid w:val="00743459"/>
    <w:rsid w:val="00754AD5"/>
    <w:rsid w:val="00761755"/>
    <w:rsid w:val="00785267"/>
    <w:rsid w:val="00785E6E"/>
    <w:rsid w:val="007B2FAD"/>
    <w:rsid w:val="007D32ED"/>
    <w:rsid w:val="00814B50"/>
    <w:rsid w:val="00815EC7"/>
    <w:rsid w:val="0083204F"/>
    <w:rsid w:val="008816D7"/>
    <w:rsid w:val="00894DA4"/>
    <w:rsid w:val="00897706"/>
    <w:rsid w:val="008C2087"/>
    <w:rsid w:val="008D4E49"/>
    <w:rsid w:val="008F300B"/>
    <w:rsid w:val="00927CB6"/>
    <w:rsid w:val="00937ED7"/>
    <w:rsid w:val="00940A1B"/>
    <w:rsid w:val="00943F25"/>
    <w:rsid w:val="0095492A"/>
    <w:rsid w:val="0097201E"/>
    <w:rsid w:val="00976F1F"/>
    <w:rsid w:val="00980324"/>
    <w:rsid w:val="0099735D"/>
    <w:rsid w:val="00997DE2"/>
    <w:rsid w:val="009A0A28"/>
    <w:rsid w:val="009A2F86"/>
    <w:rsid w:val="009C0AC1"/>
    <w:rsid w:val="009D5CBA"/>
    <w:rsid w:val="009F5E7D"/>
    <w:rsid w:val="00A00342"/>
    <w:rsid w:val="00A11CAC"/>
    <w:rsid w:val="00A17C4F"/>
    <w:rsid w:val="00A254C1"/>
    <w:rsid w:val="00A25A73"/>
    <w:rsid w:val="00A429E6"/>
    <w:rsid w:val="00A74CB2"/>
    <w:rsid w:val="00A83822"/>
    <w:rsid w:val="00AB04D2"/>
    <w:rsid w:val="00AB5A37"/>
    <w:rsid w:val="00AC0E23"/>
    <w:rsid w:val="00AC497F"/>
    <w:rsid w:val="00AD4998"/>
    <w:rsid w:val="00AE5CAD"/>
    <w:rsid w:val="00AF28CB"/>
    <w:rsid w:val="00AF40F9"/>
    <w:rsid w:val="00AF5EAB"/>
    <w:rsid w:val="00B17BC7"/>
    <w:rsid w:val="00B17F40"/>
    <w:rsid w:val="00B32E3C"/>
    <w:rsid w:val="00B64EDB"/>
    <w:rsid w:val="00B92D45"/>
    <w:rsid w:val="00B97994"/>
    <w:rsid w:val="00BD1407"/>
    <w:rsid w:val="00BE4FAF"/>
    <w:rsid w:val="00BE65D2"/>
    <w:rsid w:val="00BF18D2"/>
    <w:rsid w:val="00C261D6"/>
    <w:rsid w:val="00C33C9E"/>
    <w:rsid w:val="00C4165A"/>
    <w:rsid w:val="00C421EB"/>
    <w:rsid w:val="00C47591"/>
    <w:rsid w:val="00C90972"/>
    <w:rsid w:val="00CD0DBE"/>
    <w:rsid w:val="00CE1812"/>
    <w:rsid w:val="00CE5113"/>
    <w:rsid w:val="00CF7082"/>
    <w:rsid w:val="00D026CD"/>
    <w:rsid w:val="00D03B4F"/>
    <w:rsid w:val="00D17903"/>
    <w:rsid w:val="00D60799"/>
    <w:rsid w:val="00D95D9A"/>
    <w:rsid w:val="00DA2A16"/>
    <w:rsid w:val="00DA3581"/>
    <w:rsid w:val="00DA6FFD"/>
    <w:rsid w:val="00DE6426"/>
    <w:rsid w:val="00DF6955"/>
    <w:rsid w:val="00E2086F"/>
    <w:rsid w:val="00E20AFC"/>
    <w:rsid w:val="00E256F2"/>
    <w:rsid w:val="00E75C24"/>
    <w:rsid w:val="00E91C36"/>
    <w:rsid w:val="00EA5FC3"/>
    <w:rsid w:val="00EA7960"/>
    <w:rsid w:val="00EB606F"/>
    <w:rsid w:val="00ED053B"/>
    <w:rsid w:val="00ED47C3"/>
    <w:rsid w:val="00EE1E42"/>
    <w:rsid w:val="00EF335A"/>
    <w:rsid w:val="00F236D1"/>
    <w:rsid w:val="00F30C71"/>
    <w:rsid w:val="00F44DCD"/>
    <w:rsid w:val="00F5062A"/>
    <w:rsid w:val="00F53ADC"/>
    <w:rsid w:val="00F56297"/>
    <w:rsid w:val="00F57D1F"/>
    <w:rsid w:val="00F67C73"/>
    <w:rsid w:val="00F70BA8"/>
    <w:rsid w:val="00F774F0"/>
    <w:rsid w:val="00F95D4A"/>
    <w:rsid w:val="00FC6438"/>
    <w:rsid w:val="00FD0889"/>
    <w:rsid w:val="00FD7D18"/>
    <w:rsid w:val="00FE7680"/>
    <w:rsid w:val="00FF0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F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4">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172721380">
      <w:bodyDiv w:val="1"/>
      <w:marLeft w:val="0"/>
      <w:marRight w:val="0"/>
      <w:marTop w:val="0"/>
      <w:marBottom w:val="0"/>
      <w:divBdr>
        <w:top w:val="none" w:sz="0" w:space="0" w:color="auto"/>
        <w:left w:val="none" w:sz="0" w:space="0" w:color="auto"/>
        <w:bottom w:val="none" w:sz="0" w:space="0" w:color="auto"/>
        <w:right w:val="none" w:sz="0" w:space="0" w:color="auto"/>
      </w:divBdr>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0788358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D797C0-AFF5-444C-8FB8-8F5FC8EA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Nora Layous</cp:lastModifiedBy>
  <cp:revision>2</cp:revision>
  <dcterms:created xsi:type="dcterms:W3CDTF">2017-09-13T13:30:00Z</dcterms:created>
  <dcterms:modified xsi:type="dcterms:W3CDTF">2017-09-13T13:30:00Z</dcterms:modified>
</cp:coreProperties>
</file>